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b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page" w:tblpX="1198" w:tblpY="922"/>
        <w:tblOverlap w:val="never"/>
        <w:tblW w:w="8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00"/>
        <w:gridCol w:w="3001"/>
        <w:gridCol w:w="686"/>
        <w:gridCol w:w="802"/>
        <w:gridCol w:w="1068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0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计量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abs>
                <w:tab w:val="left" w:pos="377"/>
              </w:tabs>
              <w:spacing w:line="4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30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综合单价限价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400" w:lineRule="exact"/>
              <w:ind w:firstLine="360" w:firstLineChars="200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ind w:firstLine="180" w:firstLineChars="100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投标人报价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拆除工程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righ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500" w:lineRule="exact"/>
              <w:jc w:val="righ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砖砌体拆除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1.砌体名称:填充墙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2.砌体材质:240mm厚实心砖墙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3.拆除高度:视现场情况而定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4.砌体表面的附着物种类:包含砌体的面层（抹灰、涂料、瓷砖）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铲除涂料面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1.铲除部位名称:天棚涂料层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铲除涂料面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1.铲除部位名称:内墙涂料层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铲除涂料面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1.铲除部位名称:外墙涂料层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立面抹灰层拆除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1.拆除部位:墙面砂浆层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2.抹灰层种类:砂浆抹灰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天棚抹灰面拆除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1.拆除部位:天棚抹灰层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2.抹灰层种类:砂浆抹灰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楼地面水泥砂浆面层拆除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2.饰面材料种类:水泥砂浆面层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平面块料拆除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2.饰面材料种类:面砖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PVC地胶拆除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2.饰面材料种类:PVC地胶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复合木地板拆除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2.饰面材料种类:复合木地板（带龙骨）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复合地板拆除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2.饰面材料种类:复合木地板（不带龙骨）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立面块料拆除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1.拆除的基层类型:墙面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2.饰面材料种类:块料面砖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揭撕墙纸、墙布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1.拆除的基层类型:内墙面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2.饰面材料种类:墙纸、墙布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1.拆除隔墙的骨架种类:木骨架墙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2.拆除隔墙的饰面种类:大芯板、石膏板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1.拆除隔墙的骨架种类:金属骨架隔墙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2.拆除隔墙的饰面种类:大芯板、石膏板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1.拆除隔墙的种类:轻质板式隔墙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1.拆除隔墙的种类:钢化玻璃隔断拆除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1.拆除隔断、隔墙的种类:铝合金钢化玻璃隔断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木门拆除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1.室内高度:详现场情况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2.工作内容:木门拆除（含木门套）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樘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金属防盗门拆除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1.室内高度:详现场情况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2.种类:金属防盗门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3.工作内容:整樘拆除，含门套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防火门拆除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1.室内高度:详现场情况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2.种类:防火门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3.工作内容:整樘拆除，含门套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塑钢窗拆除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1.室内高度:详现场情况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2.拆除类型:塑钢窗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金属窗拆除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1.室内高度:详现场情况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2.拆除类型:铁窗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卫生洁具拆除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1.卫生洁具种类:成品陶瓷拖把池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卫生洁具拆除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1.卫生洁具种类:成品洗手盆拆除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砖砌水池拆除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1.砌体名称:砖砌水池拆除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2.砌体材质:240mm厚实心砖墙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3.砌体表面的附着物种类:瓷砖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窗帘轨拆除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1.拆除的类型:窗帘轨、窗帘盒拆除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1.管道种类、材质:室外铸铁排水管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1.管道种类、材质:PVC室外排水管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1.管道种类、材质:室内给水管（镀锌钢管）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1.管道种类、材质:室内给水管（塑料管）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开孔（打洞）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1.部位:新开洞口、门窗洞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2.打洞部位材质:240mm砖墙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3.洞尺寸:根据现场情况定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4.含补小口、小口粉刷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b/>
                <w:bCs/>
                <w:color w:val="000000"/>
                <w:kern w:val="0"/>
                <w:sz w:val="18"/>
                <w:szCs w:val="18"/>
              </w:rPr>
              <w:t>新做工程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墙面封堵 封洞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1.零星砌砖名称、部位:墙面封堵 封洞 砖墙砌体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2.砖品种、规格、强度等级:标准砖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106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门、窗洞口抹灰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1.墙体类型:门、窗洞口抹灰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2.底层厚度、砂浆配合比:14厚1:3水泥砂浆打底两次成活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3.面层厚度、砂浆配合比:5厚1:2.5水泥砂浆罩面压光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轻钢龙骨石膏板隔墙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1.部位、名称:新做隔墙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2.轻钢龙骨打底，石膏板饰面隔墙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3.龙骨材料种类、规格、中距:轻钢龙骨 平均中距竖603mm横1500mm以内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4.内部填料:100mm厚阻燃隔热岩棉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5.面层材料品种、规格、颜色:硅酸钙板（双面封）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轻钢龙骨硅钙板隔墙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1.部位、名称:新做隔墙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2.轻钢龙骨打底，9mm硅酸钙板饰面隔墙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3.龙骨材料种类、规格、中距:轻钢龙骨 平均中距竖603mm横1500mm以内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4.内部填料:100mm厚阻燃隔热岩棉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5.面层材料品种、规格、颜色:硅酸钙板（双面封）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钢化玻璃隔断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1.玻璃品种、规格、颜色:10mm钢化玻璃隔断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铝合金玻璃隔断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1.窗代号及洞口尺寸:根据现场实际情况及甲方要求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2.框、扇材质:铝合金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3.玻璃品种、厚度:10mm厚钢化玻璃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4.专业厂家定制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5.含安装及相关五金配件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铝合金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1.窗代号及洞口尺寸:根据现场实际情况及甲方要求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2.框、扇材质:铝合金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3.玻璃品种、厚度: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mm厚钢化玻璃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4.专业厂家定制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5.含安装及相关五金配件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PVC地胶卷材楼地面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1.部位:楼地面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2.面层材料品种、规格、颜色:2mm PVC卷材地板胶地面（四周翻起高出地面完成面200mm）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块料楼地面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1.找平层厚度、砂浆配合比:60厚C20素混凝土垫层表面压光找坡,表面平整、补缺、四周抹小八字角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2.面层材料品种、规格、颜色:防滑陶瓷地砖（颜色、材质、规格同现有的）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块料墙面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1.墙体类型:砖墙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2.安装方式:黏贴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3.面层材料品种、规格、颜色:陶瓷墙砖（颜色、材质、规格同现有的）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墙面一般抹灰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1.墙体类型:砖墙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2.底层厚度、砂浆配合比:7厚1:3水泥砂浆打底扫毛，6厚1:3水泥砂浆垫层找平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3.面层厚度、砂浆配合比:5厚1:2.5水泥砂浆罩面压光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专业界面处理剂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1.基层类型:需专业界面处理剂处理的面层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2.部位:墙面、天棚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3.材质种类:专业界面处理剂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内墙面双飞粉、乳胶漆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1.基层类型:抹灰面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2.喷刷涂料部位:内墙面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3.腻子种类:双飞粉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4.刮腻子要求:两遍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5.涂料品种、喷刷遍数:无机涂料两遍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内墙面喷刷涂料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1.基层类型:抹灰面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2.喷刷涂料部位:内墙面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3.涂料品种、喷刷遍数:无机涂料两遍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天棚面双飞粉、乳胶漆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1.喷刷涂料部位:天棚面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2.腻子种类:双飞粉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3.刮腻子要求:两遍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4.涂料品种、喷刷遍数:无机涂料两遍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天棚面喷刷涂料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1.喷刷涂料部位:天棚面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2.涂料品种、喷刷遍数:无机涂料两遍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硅钙板天棚吊顶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1.龙骨材料种类、规格、中距:装配式U型轻钢天棚龙骨(不上人型) 龙骨间距 600mm*400 mm平面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2.面层材料品种、规格:硅钙板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铝扣板天棚吊顶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1.龙骨材料种类、规格、中距:装配式U型轻钢天棚龙骨(不上人型) 平面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2.面层材料品种、规格:铝扣板 δ=0.9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钢制防盗门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1.门代号及洞口尺寸:根据现场实际情况及甲方要求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2.门框、扇材质:钢制防盗门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3.专业厂家定制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4.含不锈钢压把锁、不锈钢无声合页、不锈钢门吸及五金配件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成品复合实木门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1.门代号及洞口尺寸:根据现场实际情况及甲方要求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2.门框、扇材质:成品复合实木门(带门套)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3.专业厂家定制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4.含不锈钢压把锁、不锈钢无声合页、不锈钢门吸及五金配件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金属(塑钢）门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1.部位:卫生间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2.门代号及洞口尺寸:根据现场实际情况及甲方要求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3.门框、扇材质:成品塑钢门（带亮）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4.专业厂家定制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5.玻璃品种、厚度:6mm厚磨砂钢化玻璃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6.含不锈钢压把锁、不锈钢无声合页、不锈钢门吸及五金配件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钢质防火门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1.门代号及洞口尺寸:根据现场实际情况及甲方要求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2.门框、扇材质:甲级防火门（成品）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3.含不锈钢压把锁、不锈钢无声合页、不锈钢门吸及五金配件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66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金属纱窗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1.窗代号及框的外围尺寸:根据现场实际情况及甲方要求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2.窗纱材料品种、规格:金刚砂纱窗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塑钢窗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1.窗代号及洞口尺寸:根据现场实际情况及甲方要求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2.框、扇材质:塑钢窗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金属格栅窗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1.窗代号及洞口尺寸:根据现场实际情况及甲方要求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2.框、扇材质:不锈钢格栅防盗窗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室外排水管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1.排水管品种、规格:PVC排水管、DN110mm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新增立柱式陶瓷洗手盆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1.新增立柱式陶瓷洗手盆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2.材质:陶瓷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3.规格、类型:满足甲方要求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4.组装形式:冷热水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5.附件名称、数量:排水配件应配存水弯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6.材料采购安装前应征得甲方同意后方可安装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57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成品陶瓷拖把池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1.新增陶瓷拖把池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2.材质:陶瓷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3.规格、类型:满足甲方要求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4.组装形式:根据现场实际情况而定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5.附件名称、数量:含相关五金配件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6.材料采购安装前应征得甲方同意后方可安装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感应水龙头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1.材质:感应水龙头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2.型号、规格:DN15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78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定制不锈钢柜子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1.名称:定制不锈钢柜子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2.成品定制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3.含制作、安装及相关五金配件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4.定制不锈钢柜子材料暂估价1000元/m2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定制不锈钢货架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1.名称:定制不锈钢货架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2.成品定制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3.含制作、安装及相关五金配件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4.定制不锈钢货架材料暂估价1000元/m2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定制复合实木柜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1.名称:定制复合实木柜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2.成品定制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3.含制作、安装及相关五金配件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4.定制复合实木柜材料暂估价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00元/m2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定制复合实木鞋柜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1.名称:定制复合实木鞋柜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2.成品定制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3.含制作、安装及相关五金配件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4.定制复合实木鞋柜材料暂估价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00元/m2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定制复合实木衣柜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1.名称:定制复合实木衣柜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2.成品定制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3.含制作、安装及相关五金配件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4.定制复合实木衣柜材料暂估价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00元/m2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墙地面局部破损修复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1.名称:墙地面局部破损修复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铁、不锈钢、铜等制品局部焊接修复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1.名称:铁、不锈钢、铜等制品局部焊接修复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质保期外的各类办公桌椅，护士站柜子铰链、轨道维修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1.名称:质保期外的各类办公桌椅，护士站柜子铰链、轨道维修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医院各类推车轮子更换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1.名称:医院各类推车轮子更换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玻璃更换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1.名称:玻璃更换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雨水篦子更换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1.名称:雨水篦子更换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2.采取人工费+材料费：人工费按照每小时/40元记取，不足一小时按照1小时收费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3.材料费按实际结算，材料费不得高于市场价。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通下水道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1.工作内容:通下水道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2.按次数结算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不锈钢栏杆、扶手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1.扶手材料种类、规格:不锈钢栏杆、扶手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2.规格、材质同已有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 w:hAnsiTheme="majorEastAsia" w:cs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  <w:t>15115.00元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95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 w:hAnsiTheme="majorEastAsia" w:cstheme="majorEastAsia"/>
                <w:color w:val="000000"/>
                <w:sz w:val="18"/>
                <w:szCs w:val="18"/>
                <w:lang w:val="en-US" w:eastAsia="zh-CN"/>
              </w:rPr>
              <w:t xml:space="preserve">建设单位： </w:t>
            </w:r>
            <w:bookmarkStart w:id="0" w:name="_GoBack"/>
            <w:bookmarkEnd w:id="0"/>
          </w:p>
        </w:tc>
      </w:tr>
    </w:tbl>
    <w:p>
      <w:pPr>
        <w:ind w:firstLine="405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1YzY4YmZjMjkwNTFmYWY0MWIzNzdjYTJmYzU4M2IifQ=="/>
  </w:docVars>
  <w:rsids>
    <w:rsidRoot w:val="00723007"/>
    <w:rsid w:val="00212C7A"/>
    <w:rsid w:val="003C6CDF"/>
    <w:rsid w:val="004A6CA8"/>
    <w:rsid w:val="005C70E6"/>
    <w:rsid w:val="006F1CA9"/>
    <w:rsid w:val="00723007"/>
    <w:rsid w:val="00845B88"/>
    <w:rsid w:val="00E27855"/>
    <w:rsid w:val="00E54FAD"/>
    <w:rsid w:val="00F40021"/>
    <w:rsid w:val="00F46988"/>
    <w:rsid w:val="035550E6"/>
    <w:rsid w:val="03EF2DAE"/>
    <w:rsid w:val="09746442"/>
    <w:rsid w:val="0AFF5334"/>
    <w:rsid w:val="138F2239"/>
    <w:rsid w:val="14F307F5"/>
    <w:rsid w:val="1CF41812"/>
    <w:rsid w:val="22917796"/>
    <w:rsid w:val="22B60BFF"/>
    <w:rsid w:val="28386377"/>
    <w:rsid w:val="38DD5D27"/>
    <w:rsid w:val="391946B3"/>
    <w:rsid w:val="3E5B70D5"/>
    <w:rsid w:val="408D65A1"/>
    <w:rsid w:val="4316169B"/>
    <w:rsid w:val="44DE51D4"/>
    <w:rsid w:val="4B774F03"/>
    <w:rsid w:val="4B7A4BD3"/>
    <w:rsid w:val="50C63631"/>
    <w:rsid w:val="561D4BDE"/>
    <w:rsid w:val="56C6717A"/>
    <w:rsid w:val="5727672D"/>
    <w:rsid w:val="59414303"/>
    <w:rsid w:val="59453206"/>
    <w:rsid w:val="59FD6C8B"/>
    <w:rsid w:val="5BE037A9"/>
    <w:rsid w:val="65817FDF"/>
    <w:rsid w:val="67FE32D0"/>
    <w:rsid w:val="6B58336E"/>
    <w:rsid w:val="6B6358F2"/>
    <w:rsid w:val="70DF7AE2"/>
    <w:rsid w:val="72C76C4E"/>
    <w:rsid w:val="73730636"/>
    <w:rsid w:val="740279AD"/>
    <w:rsid w:val="749221BD"/>
    <w:rsid w:val="749F218C"/>
    <w:rsid w:val="7A8C0EF8"/>
    <w:rsid w:val="7B315C37"/>
    <w:rsid w:val="7C33454B"/>
    <w:rsid w:val="7C3F7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unhideWhenUsed/>
    <w:qFormat/>
    <w:uiPriority w:val="99"/>
    <w:pPr>
      <w:spacing w:after="120" w:line="480" w:lineRule="auto"/>
    </w:p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0"/>
  </w:style>
  <w:style w:type="character" w:customStyle="1" w:styleId="11">
    <w:name w:val="正文文本 2 Char"/>
    <w:basedOn w:val="7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3981</Words>
  <Characters>5297</Characters>
  <Lines>54</Lines>
  <Paragraphs>15</Paragraphs>
  <TotalTime>35</TotalTime>
  <ScaleCrop>false</ScaleCrop>
  <LinksUpToDate>false</LinksUpToDate>
  <CharactersWithSpaces>5308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2021-05-11T01:02:00Z</dcterms:created>
  <dc:creator>lenovo</dc:creator>
  <cp:lastModifiedBy>……</cp:lastModifiedBy>
  <cp:lastPrinted>2022-05-25T07:17:37Z</cp:lastPrinted>
  <dcterms:modified xsi:type="dcterms:W3CDTF">2022-05-25T07:24:42Z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A70FD16B061A450B9A3FC40C02655826</vt:lpwstr>
  </property>
</Properties>
</file>