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EDC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bCs w:val="0"/>
          <w:caps/>
          <w:color w:val="auto"/>
          <w:kern w:val="0"/>
          <w:sz w:val="36"/>
          <w:szCs w:val="36"/>
          <w:lang w:val="en-US" w:eastAsia="zh-CN" w:bidi="ar"/>
        </w:rPr>
      </w:pPr>
      <w:r>
        <w:rPr>
          <w:rFonts w:hint="eastAsia" w:ascii="方正小标宋_GBK" w:hAnsi="方正小标宋_GBK" w:eastAsia="方正小标宋_GBK" w:cs="方正小标宋_GBK"/>
          <w:b/>
          <w:bCs w:val="0"/>
          <w:caps/>
          <w:kern w:val="0"/>
          <w:sz w:val="36"/>
          <w:szCs w:val="36"/>
          <w:lang w:val="en-US" w:eastAsia="zh-CN" w:bidi="ar"/>
        </w:rPr>
        <w:t xml:space="preserve"> 云南省保山市第二人民医院个人剂量报警仪、医疗设备配件及手术器械采购</w:t>
      </w:r>
      <w:r>
        <w:rPr>
          <w:rFonts w:hint="eastAsia" w:ascii="方正小标宋_GBK" w:hAnsi="方正小标宋_GBK" w:eastAsia="方正小标宋_GBK" w:cs="方正小标宋_GBK"/>
          <w:b/>
          <w:bCs w:val="0"/>
          <w:caps/>
          <w:color w:val="auto"/>
          <w:kern w:val="0"/>
          <w:sz w:val="36"/>
          <w:szCs w:val="36"/>
          <w:lang w:val="en-US" w:eastAsia="zh-CN" w:bidi="ar"/>
        </w:rPr>
        <w:t>项目询价公告（二次）</w:t>
      </w:r>
    </w:p>
    <w:p w14:paraId="684DE19B">
      <w:pPr>
        <w:widowControl/>
        <w:spacing w:line="520" w:lineRule="exact"/>
        <w:ind w:firstLine="281" w:firstLineChars="100"/>
        <w:jc w:val="left"/>
        <w:rPr>
          <w:rFonts w:hint="eastAsia" w:cs="宋体" w:asciiTheme="minorEastAsia" w:hAnsiTheme="minorEastAsia" w:eastAsiaTheme="minorEastAsia"/>
          <w:b/>
          <w:bCs/>
          <w:color w:val="auto"/>
          <w:kern w:val="0"/>
          <w:sz w:val="28"/>
          <w:szCs w:val="28"/>
          <w:lang w:val="en-US" w:eastAsia="zh-CN"/>
        </w:rPr>
      </w:pPr>
      <w:r>
        <w:rPr>
          <w:rFonts w:hint="eastAsia" w:cs="宋体" w:asciiTheme="minorEastAsia" w:hAnsiTheme="minorEastAsia" w:eastAsiaTheme="minorEastAsia"/>
          <w:b/>
          <w:bCs/>
          <w:color w:val="auto"/>
          <w:kern w:val="0"/>
          <w:sz w:val="28"/>
          <w:szCs w:val="28"/>
          <w:lang w:val="en-US" w:eastAsia="zh-CN"/>
        </w:rPr>
        <mc:AlternateContent>
          <mc:Choice Requires="wps">
            <w:drawing>
              <wp:anchor distT="0" distB="0" distL="0" distR="0" simplePos="0" relativeHeight="251660288" behindDoc="1" locked="0" layoutInCell="1" allowOverlap="1">
                <wp:simplePos x="0" y="0"/>
                <wp:positionH relativeFrom="page">
                  <wp:posOffset>508635</wp:posOffset>
                </wp:positionH>
                <wp:positionV relativeFrom="paragraph">
                  <wp:posOffset>33020</wp:posOffset>
                </wp:positionV>
                <wp:extent cx="6620510" cy="2001520"/>
                <wp:effectExtent l="5080" t="4445" r="22860" b="13335"/>
                <wp:wrapTopAndBottom/>
                <wp:docPr id="2" name="文本框 2"/>
                <wp:cNvGraphicFramePr/>
                <a:graphic xmlns:a="http://schemas.openxmlformats.org/drawingml/2006/main">
                  <a:graphicData uri="http://schemas.microsoft.com/office/word/2010/wordprocessingShape">
                    <wps:wsp>
                      <wps:cNvSpPr txBox="1"/>
                      <wps:spPr>
                        <a:xfrm>
                          <a:off x="0" y="0"/>
                          <a:ext cx="6620510" cy="2001520"/>
                        </a:xfrm>
                        <a:prstGeom prst="rect">
                          <a:avLst/>
                        </a:prstGeom>
                        <a:noFill/>
                        <a:ln w="6096" cap="flat" cmpd="sng">
                          <a:solidFill>
                            <a:srgbClr val="000000"/>
                          </a:solidFill>
                          <a:prstDash val="solid"/>
                          <a:miter/>
                          <a:headEnd type="none" w="med" len="med"/>
                          <a:tailEnd type="none" w="med" len="med"/>
                        </a:ln>
                      </wps:spPr>
                      <wps:txbx>
                        <w:txbxContent>
                          <w:p w14:paraId="7162A3DF">
                            <w:pPr>
                              <w:pStyle w:val="6"/>
                              <w:keepNext w:val="0"/>
                              <w:keepLines w:val="0"/>
                              <w:pageBreakBefore w:val="0"/>
                              <w:widowControl w:val="0"/>
                              <w:kinsoku/>
                              <w:wordWrap/>
                              <w:overflowPunct/>
                              <w:topLinePunct w:val="0"/>
                              <w:autoSpaceDE w:val="0"/>
                              <w:autoSpaceDN w:val="0"/>
                              <w:bidi w:val="0"/>
                              <w:adjustRightInd/>
                              <w:snapToGrid/>
                              <w:spacing w:before="0" w:line="240" w:lineRule="auto"/>
                              <w:ind w:right="0" w:firstLine="320" w:firstLineChars="1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项目概况 ：</w:t>
                            </w:r>
                          </w:p>
                          <w:p w14:paraId="423EB472">
                            <w:pPr>
                              <w:keepNext w:val="0"/>
                              <w:keepLines w:val="0"/>
                              <w:pageBreakBefore w:val="0"/>
                              <w:widowControl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云南省保山市第二人民医院个人剂量报警仪、医疗设备配件及手术器械采购项目（二次）的潜在投标人应在云南省保山市第二人民医院官网（网址：</w:t>
                            </w:r>
                            <w:r>
                              <w:rPr>
                                <w:rFonts w:hint="eastAsia" w:ascii="仿宋" w:hAnsi="仿宋" w:eastAsia="仿宋" w:cs="仿宋"/>
                                <w:kern w:val="2"/>
                                <w:sz w:val="32"/>
                                <w:szCs w:val="32"/>
                                <w:u w:val="single"/>
                                <w:lang w:val="en-US" w:eastAsia="zh-CN" w:bidi="ar-SA"/>
                              </w:rPr>
                              <w:fldChar w:fldCharType="begin"/>
                            </w:r>
                            <w:r>
                              <w:rPr>
                                <w:rFonts w:hint="eastAsia" w:ascii="仿宋" w:hAnsi="仿宋" w:eastAsia="仿宋" w:cs="仿宋"/>
                                <w:kern w:val="2"/>
                                <w:sz w:val="32"/>
                                <w:szCs w:val="32"/>
                                <w:u w:val="single"/>
                                <w:lang w:val="en-US" w:eastAsia="zh-CN" w:bidi="ar-SA"/>
                              </w:rPr>
                              <w:instrText xml:space="preserve"> HYPERLINK "http://www.bssey.com/)及院内公告栏获取采购文件，并于2021年" </w:instrText>
                            </w:r>
                            <w:r>
                              <w:rPr>
                                <w:rFonts w:hint="eastAsia" w:ascii="仿宋" w:hAnsi="仿宋" w:eastAsia="仿宋" w:cs="仿宋"/>
                                <w:kern w:val="2"/>
                                <w:sz w:val="32"/>
                                <w:szCs w:val="32"/>
                                <w:u w:val="single"/>
                                <w:lang w:val="en-US" w:eastAsia="zh-CN" w:bidi="ar-SA"/>
                              </w:rPr>
                              <w:fldChar w:fldCharType="separate"/>
                            </w:r>
                            <w:r>
                              <w:rPr>
                                <w:rFonts w:hint="eastAsia" w:ascii="仿宋" w:hAnsi="仿宋" w:eastAsia="仿宋" w:cs="仿宋"/>
                                <w:kern w:val="2"/>
                                <w:sz w:val="32"/>
                                <w:szCs w:val="32"/>
                                <w:u w:val="single"/>
                                <w:lang w:val="en-US" w:eastAsia="zh-CN" w:bidi="ar-SA"/>
                              </w:rPr>
                              <w:t>http://www.bssey.com/)及院内公示栏获取采购文件，并于2025年</w:t>
                            </w:r>
                            <w:r>
                              <w:rPr>
                                <w:rFonts w:hint="eastAsia" w:ascii="仿宋" w:hAnsi="仿宋" w:eastAsia="仿宋" w:cs="仿宋"/>
                                <w:kern w:val="2"/>
                                <w:sz w:val="32"/>
                                <w:szCs w:val="32"/>
                                <w:u w:val="single"/>
                                <w:lang w:val="en-US" w:eastAsia="zh-CN" w:bidi="ar-SA"/>
                              </w:rPr>
                              <w:fldChar w:fldCharType="end"/>
                            </w:r>
                            <w:r>
                              <w:rPr>
                                <w:rFonts w:hint="eastAsia" w:ascii="仿宋" w:hAnsi="仿宋" w:eastAsia="仿宋" w:cs="仿宋"/>
                                <w:color w:val="auto"/>
                                <w:kern w:val="2"/>
                                <w:sz w:val="32"/>
                                <w:szCs w:val="32"/>
                                <w:u w:val="single"/>
                                <w:lang w:val="en-US" w:eastAsia="zh-CN" w:bidi="ar-SA"/>
                              </w:rPr>
                              <w:t>02月    27日15点00分</w:t>
                            </w:r>
                            <w:r>
                              <w:rPr>
                                <w:rFonts w:hint="eastAsia" w:ascii="仿宋" w:hAnsi="仿宋" w:eastAsia="仿宋" w:cs="仿宋"/>
                                <w:kern w:val="2"/>
                                <w:sz w:val="32"/>
                                <w:szCs w:val="32"/>
                                <w:u w:val="single"/>
                                <w:lang w:val="en-US" w:eastAsia="zh-CN" w:bidi="ar-SA"/>
                              </w:rPr>
                              <w:t xml:space="preserve">（北京时间）前递交投标文件。 </w:t>
                            </w:r>
                          </w:p>
                        </w:txbxContent>
                      </wps:txbx>
                      <wps:bodyPr lIns="0" tIns="0" rIns="0" bIns="0" upright="1"/>
                    </wps:wsp>
                  </a:graphicData>
                </a:graphic>
              </wp:anchor>
            </w:drawing>
          </mc:Choice>
          <mc:Fallback>
            <w:pict>
              <v:shape id="_x0000_s1026" o:spid="_x0000_s1026" o:spt="202" type="#_x0000_t202" style="position:absolute;left:0pt;margin-left:40.05pt;margin-top:2.6pt;height:157.6pt;width:521.3pt;mso-position-horizontal-relative:page;mso-wrap-distance-bottom:0pt;mso-wrap-distance-top:0pt;z-index:-251656192;mso-width-relative:page;mso-height-relative:page;" filled="f" stroked="t" coordsize="21600,21600" o:gfxdata="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gQWtYAAAAJAQAADwAAAAAAAAAB&#10;ACAAAAAiAAAAZHJzL2Rvd25yZXYueG1sUEsBAhQAFAAAAAgAh07iQPfYsmgSAgAAMgQAAA4AAAAA&#10;AAAAAQAgAAAAJQEAAGRycy9lMm9Eb2MueG1sUEsFBgAAAAAGAAYAWQEAAKkFAAAAAA==&#10;">
                <v:fill on="f" focussize="0,0"/>
                <v:stroke weight="0.48pt" color="#000000" joinstyle="miter"/>
                <v:imagedata o:title=""/>
                <o:lock v:ext="edit" aspectratio="f"/>
                <v:textbox inset="0mm,0mm,0mm,0mm">
                  <w:txbxContent>
                    <w:p w14:paraId="7162A3DF">
                      <w:pPr>
                        <w:pStyle w:val="6"/>
                        <w:keepNext w:val="0"/>
                        <w:keepLines w:val="0"/>
                        <w:pageBreakBefore w:val="0"/>
                        <w:widowControl w:val="0"/>
                        <w:kinsoku/>
                        <w:wordWrap/>
                        <w:overflowPunct/>
                        <w:topLinePunct w:val="0"/>
                        <w:autoSpaceDE w:val="0"/>
                        <w:autoSpaceDN w:val="0"/>
                        <w:bidi w:val="0"/>
                        <w:adjustRightInd/>
                        <w:snapToGrid/>
                        <w:spacing w:before="0" w:line="240" w:lineRule="auto"/>
                        <w:ind w:right="0" w:firstLine="320" w:firstLineChars="1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项目概况 ：</w:t>
                      </w:r>
                    </w:p>
                    <w:p w14:paraId="423EB472">
                      <w:pPr>
                        <w:keepNext w:val="0"/>
                        <w:keepLines w:val="0"/>
                        <w:pageBreakBefore w:val="0"/>
                        <w:widowControl w:val="0"/>
                        <w:kinsoku/>
                        <w:wordWrap/>
                        <w:overflowPunct/>
                        <w:topLinePunct w:val="0"/>
                        <w:bidi w:val="0"/>
                        <w:adjustRightInd/>
                        <w:snapToGrid/>
                        <w:spacing w:line="240" w:lineRule="auto"/>
                        <w:ind w:right="0" w:firstLine="640" w:firstLineChars="200"/>
                        <w:jc w:val="both"/>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云南省保山市第二人民医院个人剂量报警仪、医疗设备配件及手术器械采购项目（二次）的潜在投标人应在云南省保山市第二人民医院官网（网址：</w:t>
                      </w:r>
                      <w:r>
                        <w:rPr>
                          <w:rFonts w:hint="eastAsia" w:ascii="仿宋" w:hAnsi="仿宋" w:eastAsia="仿宋" w:cs="仿宋"/>
                          <w:kern w:val="2"/>
                          <w:sz w:val="32"/>
                          <w:szCs w:val="32"/>
                          <w:u w:val="single"/>
                          <w:lang w:val="en-US" w:eastAsia="zh-CN" w:bidi="ar-SA"/>
                        </w:rPr>
                        <w:fldChar w:fldCharType="begin"/>
                      </w:r>
                      <w:r>
                        <w:rPr>
                          <w:rFonts w:hint="eastAsia" w:ascii="仿宋" w:hAnsi="仿宋" w:eastAsia="仿宋" w:cs="仿宋"/>
                          <w:kern w:val="2"/>
                          <w:sz w:val="32"/>
                          <w:szCs w:val="32"/>
                          <w:u w:val="single"/>
                          <w:lang w:val="en-US" w:eastAsia="zh-CN" w:bidi="ar-SA"/>
                        </w:rPr>
                        <w:instrText xml:space="preserve"> HYPERLINK "http://www.bssey.com/)及院内公告栏获取采购文件，并于2021年" </w:instrText>
                      </w:r>
                      <w:r>
                        <w:rPr>
                          <w:rFonts w:hint="eastAsia" w:ascii="仿宋" w:hAnsi="仿宋" w:eastAsia="仿宋" w:cs="仿宋"/>
                          <w:kern w:val="2"/>
                          <w:sz w:val="32"/>
                          <w:szCs w:val="32"/>
                          <w:u w:val="single"/>
                          <w:lang w:val="en-US" w:eastAsia="zh-CN" w:bidi="ar-SA"/>
                        </w:rPr>
                        <w:fldChar w:fldCharType="separate"/>
                      </w:r>
                      <w:r>
                        <w:rPr>
                          <w:rFonts w:hint="eastAsia" w:ascii="仿宋" w:hAnsi="仿宋" w:eastAsia="仿宋" w:cs="仿宋"/>
                          <w:kern w:val="2"/>
                          <w:sz w:val="32"/>
                          <w:szCs w:val="32"/>
                          <w:u w:val="single"/>
                          <w:lang w:val="en-US" w:eastAsia="zh-CN" w:bidi="ar-SA"/>
                        </w:rPr>
                        <w:t>http://www.bssey.com/)及院内公示栏获取采购文件，并于2025年</w:t>
                      </w:r>
                      <w:r>
                        <w:rPr>
                          <w:rFonts w:hint="eastAsia" w:ascii="仿宋" w:hAnsi="仿宋" w:eastAsia="仿宋" w:cs="仿宋"/>
                          <w:kern w:val="2"/>
                          <w:sz w:val="32"/>
                          <w:szCs w:val="32"/>
                          <w:u w:val="single"/>
                          <w:lang w:val="en-US" w:eastAsia="zh-CN" w:bidi="ar-SA"/>
                        </w:rPr>
                        <w:fldChar w:fldCharType="end"/>
                      </w:r>
                      <w:r>
                        <w:rPr>
                          <w:rFonts w:hint="eastAsia" w:ascii="仿宋" w:hAnsi="仿宋" w:eastAsia="仿宋" w:cs="仿宋"/>
                          <w:color w:val="auto"/>
                          <w:kern w:val="2"/>
                          <w:sz w:val="32"/>
                          <w:szCs w:val="32"/>
                          <w:u w:val="single"/>
                          <w:lang w:val="en-US" w:eastAsia="zh-CN" w:bidi="ar-SA"/>
                        </w:rPr>
                        <w:t>02月    27日15点00分</w:t>
                      </w:r>
                      <w:r>
                        <w:rPr>
                          <w:rFonts w:hint="eastAsia" w:ascii="仿宋" w:hAnsi="仿宋" w:eastAsia="仿宋" w:cs="仿宋"/>
                          <w:kern w:val="2"/>
                          <w:sz w:val="32"/>
                          <w:szCs w:val="32"/>
                          <w:u w:val="single"/>
                          <w:lang w:val="en-US" w:eastAsia="zh-CN" w:bidi="ar-SA"/>
                        </w:rPr>
                        <w:t xml:space="preserve">（北京时间）前递交投标文件。 </w:t>
                      </w:r>
                    </w:p>
                  </w:txbxContent>
                </v:textbox>
                <w10:wrap type="topAndBottom"/>
              </v:shape>
            </w:pict>
          </mc:Fallback>
        </mc:AlternateContent>
      </w:r>
      <w:r>
        <w:rPr>
          <w:rFonts w:hint="eastAsia" w:cs="宋体" w:asciiTheme="minorEastAsia" w:hAnsiTheme="minorEastAsia"/>
          <w:b/>
          <w:bCs/>
          <w:color w:val="auto"/>
          <w:kern w:val="0"/>
          <w:sz w:val="28"/>
          <w:szCs w:val="28"/>
          <w:lang w:val="en-US" w:eastAsia="zh-CN"/>
        </w:rPr>
        <w:t>一、</w:t>
      </w:r>
      <w:r>
        <w:rPr>
          <w:rFonts w:hint="eastAsia" w:cs="宋体" w:asciiTheme="minorEastAsia" w:hAnsiTheme="minorEastAsia" w:eastAsiaTheme="minorEastAsia"/>
          <w:b/>
          <w:bCs/>
          <w:color w:val="auto"/>
          <w:kern w:val="0"/>
          <w:sz w:val="28"/>
          <w:szCs w:val="28"/>
          <w:lang w:val="en-US" w:eastAsia="zh-CN"/>
        </w:rPr>
        <w:t>项目基本情况</w:t>
      </w:r>
    </w:p>
    <w:p w14:paraId="3D986C40">
      <w:pPr>
        <w:widowControl/>
        <w:spacing w:line="520" w:lineRule="exact"/>
        <w:ind w:firstLine="560" w:firstLineChars="200"/>
        <w:jc w:val="left"/>
        <w:rPr>
          <w:rFonts w:hint="eastAsia" w:cs="宋体" w:asciiTheme="minorEastAsia" w:hAnsiTheme="minorEastAsia" w:eastAsiaTheme="minorEastAsia"/>
          <w:b w:val="0"/>
          <w:bCs w:val="0"/>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1.项目名称：云南省保山市第二人民医院个人剂量报警仪</w:t>
      </w:r>
      <w:r>
        <w:rPr>
          <w:rFonts w:hint="eastAsia" w:cs="宋体" w:asciiTheme="minorEastAsia" w:hAnsiTheme="minorEastAsia"/>
          <w:b w:val="0"/>
          <w:bCs w:val="0"/>
          <w:kern w:val="0"/>
          <w:sz w:val="28"/>
          <w:szCs w:val="28"/>
          <w:lang w:val="en-US" w:eastAsia="zh-CN"/>
        </w:rPr>
        <w:t>、</w:t>
      </w:r>
      <w:r>
        <w:rPr>
          <w:rFonts w:hint="eastAsia" w:cs="宋体" w:asciiTheme="minorEastAsia" w:hAnsiTheme="minorEastAsia" w:eastAsiaTheme="minorEastAsia"/>
          <w:b w:val="0"/>
          <w:bCs w:val="0"/>
          <w:kern w:val="0"/>
          <w:sz w:val="28"/>
          <w:szCs w:val="28"/>
          <w:lang w:val="en-US" w:eastAsia="zh-CN"/>
        </w:rPr>
        <w:t>医疗设备配件及手术器械采购项目</w:t>
      </w:r>
      <w:r>
        <w:rPr>
          <w:rFonts w:hint="eastAsia" w:cs="宋体" w:asciiTheme="minorEastAsia" w:hAnsiTheme="minorEastAsia"/>
          <w:b w:val="0"/>
          <w:bCs w:val="0"/>
          <w:kern w:val="0"/>
          <w:sz w:val="28"/>
          <w:szCs w:val="28"/>
          <w:lang w:val="en-US" w:eastAsia="zh-CN"/>
        </w:rPr>
        <w:t>（二次）</w:t>
      </w:r>
    </w:p>
    <w:p w14:paraId="0EE61258">
      <w:pPr>
        <w:keepNext w:val="0"/>
        <w:keepLines w:val="0"/>
        <w:pageBreakBefore w:val="0"/>
        <w:kinsoku/>
        <w:wordWrap/>
        <w:overflowPunct/>
        <w:topLinePunct w:val="0"/>
        <w:autoSpaceDE/>
        <w:autoSpaceDN/>
        <w:bidi w:val="0"/>
        <w:adjustRightInd/>
        <w:snapToGrid/>
        <w:spacing w:line="420" w:lineRule="exact"/>
        <w:ind w:firstLine="560" w:firstLineChars="200"/>
        <w:rPr>
          <w:rFonts w:hint="eastAsia" w:cs="宋体" w:asciiTheme="minorEastAsia" w:hAnsiTheme="minorEastAsia" w:eastAsiaTheme="minorEastAsia"/>
          <w:b w:val="0"/>
          <w:bCs w:val="0"/>
          <w:color w:val="auto"/>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2.采购方式</w:t>
      </w:r>
      <w:r>
        <w:rPr>
          <w:rFonts w:hint="eastAsia" w:cs="宋体" w:asciiTheme="minorEastAsia" w:hAnsiTheme="minorEastAsia" w:eastAsiaTheme="minorEastAsia"/>
          <w:b w:val="0"/>
          <w:bCs w:val="0"/>
          <w:color w:val="auto"/>
          <w:kern w:val="0"/>
          <w:sz w:val="28"/>
          <w:szCs w:val="28"/>
          <w:lang w:val="en-US" w:eastAsia="zh-CN"/>
        </w:rPr>
        <w:t>：</w:t>
      </w:r>
      <w:r>
        <w:rPr>
          <w:rFonts w:hint="eastAsia" w:cs="宋体" w:asciiTheme="minorEastAsia" w:hAnsiTheme="minorEastAsia"/>
          <w:b w:val="0"/>
          <w:bCs w:val="0"/>
          <w:color w:val="auto"/>
          <w:kern w:val="0"/>
          <w:sz w:val="28"/>
          <w:szCs w:val="28"/>
          <w:lang w:val="en-US" w:eastAsia="zh-CN"/>
        </w:rPr>
        <w:t>询价</w:t>
      </w:r>
    </w:p>
    <w:p w14:paraId="3E3C966E">
      <w:pPr>
        <w:widowControl/>
        <w:spacing w:line="520" w:lineRule="exact"/>
        <w:ind w:firstLine="560" w:firstLineChars="200"/>
        <w:jc w:val="left"/>
        <w:rPr>
          <w:rFonts w:hint="eastAsia" w:cs="宋体" w:asciiTheme="minorEastAsia" w:hAnsiTheme="minorEastAsia" w:eastAsiaTheme="minorEastAsia"/>
          <w:b w:val="0"/>
          <w:bCs w:val="0"/>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3.预算金额：</w:t>
      </w:r>
      <w:r>
        <w:rPr>
          <w:rFonts w:hint="eastAsia" w:cs="宋体" w:asciiTheme="minorEastAsia" w:hAnsiTheme="minorEastAsia"/>
          <w:b w:val="0"/>
          <w:bCs w:val="0"/>
          <w:kern w:val="0"/>
          <w:sz w:val="28"/>
          <w:szCs w:val="28"/>
          <w:lang w:val="en-US" w:eastAsia="zh-CN"/>
        </w:rPr>
        <w:t>25782.00元</w:t>
      </w:r>
    </w:p>
    <w:p w14:paraId="1A2B0C52">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eastAsiaTheme="minorEastAsia"/>
          <w:b w:val="0"/>
          <w:bCs w:val="0"/>
          <w:kern w:val="0"/>
          <w:sz w:val="28"/>
          <w:szCs w:val="28"/>
          <w:lang w:val="en-US" w:eastAsia="zh-CN"/>
        </w:rPr>
        <w:t>4.最高限价：</w:t>
      </w:r>
      <w:r>
        <w:rPr>
          <w:rFonts w:hint="eastAsia" w:cs="宋体" w:asciiTheme="minorEastAsia" w:hAnsiTheme="minorEastAsia"/>
          <w:b w:val="0"/>
          <w:bCs w:val="0"/>
          <w:kern w:val="0"/>
          <w:sz w:val="28"/>
          <w:szCs w:val="28"/>
          <w:lang w:val="en-US" w:eastAsia="zh-CN"/>
        </w:rPr>
        <w:t>25782.00元</w:t>
      </w:r>
    </w:p>
    <w:p w14:paraId="710052F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5.采购需求：采购涉及的相关设备、设施、材料采购、运输、安装、调试、验收、交货期限及售后技术服务等，采购清单详见下表，采购参数详见附件</w:t>
      </w:r>
    </w:p>
    <w:tbl>
      <w:tblPr>
        <w:tblStyle w:val="14"/>
        <w:tblpPr w:leftFromText="180" w:rightFromText="180" w:vertAnchor="text" w:horzAnchor="page" w:tblpXSpec="center" w:tblpY="309"/>
        <w:tblOverlap w:val="never"/>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5"/>
        <w:gridCol w:w="2629"/>
        <w:gridCol w:w="1321"/>
        <w:gridCol w:w="705"/>
        <w:gridCol w:w="879"/>
        <w:gridCol w:w="1159"/>
        <w:gridCol w:w="1411"/>
      </w:tblGrid>
      <w:tr w14:paraId="2B4F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396496A1">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序号</w:t>
            </w:r>
          </w:p>
        </w:tc>
        <w:tc>
          <w:tcPr>
            <w:tcW w:w="2654" w:type="dxa"/>
            <w:gridSpan w:val="2"/>
          </w:tcPr>
          <w:p w14:paraId="43E1FCE2">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设备名称</w:t>
            </w:r>
          </w:p>
        </w:tc>
        <w:tc>
          <w:tcPr>
            <w:tcW w:w="1321" w:type="dxa"/>
          </w:tcPr>
          <w:p w14:paraId="6A123C8B">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国产/进口</w:t>
            </w:r>
          </w:p>
        </w:tc>
        <w:tc>
          <w:tcPr>
            <w:tcW w:w="705" w:type="dxa"/>
          </w:tcPr>
          <w:p w14:paraId="618A895F">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数量</w:t>
            </w:r>
          </w:p>
        </w:tc>
        <w:tc>
          <w:tcPr>
            <w:tcW w:w="879" w:type="dxa"/>
          </w:tcPr>
          <w:p w14:paraId="0F372E3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单位</w:t>
            </w:r>
          </w:p>
        </w:tc>
        <w:tc>
          <w:tcPr>
            <w:tcW w:w="1159" w:type="dxa"/>
          </w:tcPr>
          <w:p w14:paraId="2B0D42B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单价（元）</w:t>
            </w:r>
          </w:p>
        </w:tc>
        <w:tc>
          <w:tcPr>
            <w:tcW w:w="1411" w:type="dxa"/>
          </w:tcPr>
          <w:p w14:paraId="24F879FE">
            <w:pPr>
              <w:keepNext w:val="0"/>
              <w:keepLines w:val="0"/>
              <w:widowControl/>
              <w:suppressLineNumbers w:val="0"/>
              <w:spacing w:before="0" w:beforeAutospacing="0" w:after="0" w:afterAutospacing="0" w:line="520" w:lineRule="exact"/>
              <w:ind w:left="0" w:right="0"/>
              <w:jc w:val="center"/>
              <w:rPr>
                <w:rFonts w:hint="default" w:cs="宋体" w:asciiTheme="minorEastAsia" w:hAnsiTheme="minorEastAsia" w:eastAsiaTheme="minorEastAsia"/>
                <w:b/>
                <w:bCs/>
                <w:kern w:val="0"/>
                <w:sz w:val="32"/>
                <w:szCs w:val="32"/>
                <w:vertAlign w:val="baseline"/>
                <w:lang w:val="en-US" w:eastAsia="zh-CN"/>
              </w:rPr>
            </w:pPr>
            <w:r>
              <w:rPr>
                <w:rFonts w:hint="eastAsia" w:ascii="宋体" w:hAnsi="宋体" w:eastAsia="宋体" w:cs="宋体"/>
                <w:b/>
                <w:bCs/>
                <w:color w:val="auto"/>
                <w:kern w:val="0"/>
                <w:sz w:val="21"/>
                <w:szCs w:val="21"/>
                <w:highlight w:val="none"/>
                <w:lang w:val="en-US" w:eastAsia="zh-CN" w:bidi="ar-SA"/>
              </w:rPr>
              <w:t>合计（元）</w:t>
            </w:r>
          </w:p>
        </w:tc>
      </w:tr>
      <w:tr w14:paraId="732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0" w:type="dxa"/>
            <w:vAlign w:val="top"/>
          </w:tcPr>
          <w:p w14:paraId="76833FD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w:t>
            </w:r>
          </w:p>
        </w:tc>
        <w:tc>
          <w:tcPr>
            <w:tcW w:w="2654" w:type="dxa"/>
            <w:gridSpan w:val="2"/>
            <w:vAlign w:val="top"/>
          </w:tcPr>
          <w:p w14:paraId="1CA389D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显微镜三目观察筒</w:t>
            </w:r>
          </w:p>
        </w:tc>
        <w:tc>
          <w:tcPr>
            <w:tcW w:w="1321" w:type="dxa"/>
            <w:vAlign w:val="top"/>
          </w:tcPr>
          <w:p w14:paraId="35C33B49">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进口</w:t>
            </w:r>
          </w:p>
        </w:tc>
        <w:tc>
          <w:tcPr>
            <w:tcW w:w="705" w:type="dxa"/>
            <w:vAlign w:val="top"/>
          </w:tcPr>
          <w:p w14:paraId="2F052DF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w:t>
            </w:r>
          </w:p>
        </w:tc>
        <w:tc>
          <w:tcPr>
            <w:tcW w:w="879" w:type="dxa"/>
            <w:vAlign w:val="top"/>
          </w:tcPr>
          <w:p w14:paraId="2CA0FDB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02863A5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7600.00</w:t>
            </w:r>
          </w:p>
        </w:tc>
        <w:tc>
          <w:tcPr>
            <w:tcW w:w="1411" w:type="dxa"/>
            <w:vAlign w:val="top"/>
          </w:tcPr>
          <w:p w14:paraId="125E49A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7600.00</w:t>
            </w:r>
          </w:p>
        </w:tc>
      </w:tr>
      <w:tr w14:paraId="2103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5474345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w:t>
            </w:r>
          </w:p>
        </w:tc>
        <w:tc>
          <w:tcPr>
            <w:tcW w:w="2654" w:type="dxa"/>
            <w:gridSpan w:val="2"/>
            <w:vAlign w:val="top"/>
          </w:tcPr>
          <w:p w14:paraId="4CFAE579">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显微镜摄像头</w:t>
            </w:r>
          </w:p>
        </w:tc>
        <w:tc>
          <w:tcPr>
            <w:tcW w:w="1321" w:type="dxa"/>
            <w:vAlign w:val="top"/>
          </w:tcPr>
          <w:p w14:paraId="3F66B09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357CD11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w:t>
            </w:r>
          </w:p>
        </w:tc>
        <w:tc>
          <w:tcPr>
            <w:tcW w:w="879" w:type="dxa"/>
            <w:vAlign w:val="top"/>
          </w:tcPr>
          <w:p w14:paraId="2BCC063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0D94C65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2500.00</w:t>
            </w:r>
          </w:p>
        </w:tc>
        <w:tc>
          <w:tcPr>
            <w:tcW w:w="1411" w:type="dxa"/>
            <w:vAlign w:val="top"/>
          </w:tcPr>
          <w:p w14:paraId="0588D02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2500.00</w:t>
            </w:r>
          </w:p>
        </w:tc>
      </w:tr>
      <w:tr w14:paraId="502E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1CD3894C">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w:t>
            </w:r>
          </w:p>
        </w:tc>
        <w:tc>
          <w:tcPr>
            <w:tcW w:w="2654" w:type="dxa"/>
            <w:gridSpan w:val="2"/>
            <w:vAlign w:val="top"/>
          </w:tcPr>
          <w:p w14:paraId="4108F10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个人剂量报警仪</w:t>
            </w:r>
          </w:p>
        </w:tc>
        <w:tc>
          <w:tcPr>
            <w:tcW w:w="1321" w:type="dxa"/>
            <w:vAlign w:val="top"/>
          </w:tcPr>
          <w:p w14:paraId="58F7B20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3CFD5BA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9</w:t>
            </w:r>
          </w:p>
        </w:tc>
        <w:tc>
          <w:tcPr>
            <w:tcW w:w="879" w:type="dxa"/>
            <w:vAlign w:val="top"/>
          </w:tcPr>
          <w:p w14:paraId="0375C76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1BE889D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258.00</w:t>
            </w:r>
          </w:p>
        </w:tc>
        <w:tc>
          <w:tcPr>
            <w:tcW w:w="1411" w:type="dxa"/>
            <w:vAlign w:val="top"/>
          </w:tcPr>
          <w:p w14:paraId="1298864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2322.00</w:t>
            </w:r>
          </w:p>
        </w:tc>
      </w:tr>
      <w:tr w14:paraId="0CA5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4B702E9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w:t>
            </w:r>
            <w:r>
              <w:rPr>
                <w:rFonts w:hint="eastAsia" w:ascii="宋体" w:hAnsi="宋体" w:eastAsia="宋体" w:cs="宋体"/>
                <w:b/>
                <w:bCs/>
                <w:color w:val="auto"/>
                <w:sz w:val="21"/>
                <w:szCs w:val="21"/>
                <w:highlight w:val="none"/>
                <w:lang w:val="en-US" w:eastAsia="zh-CN"/>
              </w:rPr>
              <w:t>★</w:t>
            </w:r>
          </w:p>
        </w:tc>
        <w:tc>
          <w:tcPr>
            <w:tcW w:w="2654" w:type="dxa"/>
            <w:gridSpan w:val="2"/>
            <w:vAlign w:val="top"/>
          </w:tcPr>
          <w:p w14:paraId="1A2D4C7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刨削器</w:t>
            </w:r>
          </w:p>
        </w:tc>
        <w:tc>
          <w:tcPr>
            <w:tcW w:w="1321" w:type="dxa"/>
            <w:vAlign w:val="top"/>
          </w:tcPr>
          <w:p w14:paraId="16361BE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191B728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w:t>
            </w:r>
          </w:p>
        </w:tc>
        <w:tc>
          <w:tcPr>
            <w:tcW w:w="879" w:type="dxa"/>
            <w:vAlign w:val="top"/>
          </w:tcPr>
          <w:p w14:paraId="1ED594E5">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台</w:t>
            </w:r>
          </w:p>
        </w:tc>
        <w:tc>
          <w:tcPr>
            <w:tcW w:w="1159" w:type="dxa"/>
            <w:vAlign w:val="top"/>
          </w:tcPr>
          <w:p w14:paraId="6A0E233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3000.00</w:t>
            </w:r>
          </w:p>
        </w:tc>
        <w:tc>
          <w:tcPr>
            <w:tcW w:w="1411" w:type="dxa"/>
            <w:vAlign w:val="top"/>
          </w:tcPr>
          <w:p w14:paraId="03924F1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9000.00</w:t>
            </w:r>
          </w:p>
        </w:tc>
      </w:tr>
      <w:tr w14:paraId="1D7B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2122F8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w:t>
            </w:r>
          </w:p>
        </w:tc>
        <w:tc>
          <w:tcPr>
            <w:tcW w:w="2654" w:type="dxa"/>
            <w:gridSpan w:val="2"/>
            <w:vAlign w:val="top"/>
          </w:tcPr>
          <w:p w14:paraId="0178B26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止血钳</w:t>
            </w:r>
          </w:p>
        </w:tc>
        <w:tc>
          <w:tcPr>
            <w:tcW w:w="1321" w:type="dxa"/>
            <w:vAlign w:val="top"/>
          </w:tcPr>
          <w:p w14:paraId="27C4A0D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4C472982">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879" w:type="dxa"/>
            <w:vAlign w:val="top"/>
          </w:tcPr>
          <w:p w14:paraId="7FBD181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2260747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60.00</w:t>
            </w:r>
          </w:p>
        </w:tc>
        <w:tc>
          <w:tcPr>
            <w:tcW w:w="1411" w:type="dxa"/>
            <w:vAlign w:val="top"/>
          </w:tcPr>
          <w:p w14:paraId="4FD33D2D">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360.00</w:t>
            </w:r>
          </w:p>
        </w:tc>
      </w:tr>
      <w:tr w14:paraId="5AA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5210B30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2654" w:type="dxa"/>
            <w:gridSpan w:val="2"/>
            <w:vAlign w:val="top"/>
          </w:tcPr>
          <w:p w14:paraId="484F27FF">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不锈钢腰子盘</w:t>
            </w:r>
          </w:p>
        </w:tc>
        <w:tc>
          <w:tcPr>
            <w:tcW w:w="1321" w:type="dxa"/>
            <w:vAlign w:val="top"/>
          </w:tcPr>
          <w:p w14:paraId="2F96CF3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5E77860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771883E5">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个</w:t>
            </w:r>
          </w:p>
        </w:tc>
        <w:tc>
          <w:tcPr>
            <w:tcW w:w="1159" w:type="dxa"/>
            <w:vAlign w:val="top"/>
          </w:tcPr>
          <w:p w14:paraId="0F47997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30.00</w:t>
            </w:r>
          </w:p>
        </w:tc>
        <w:tc>
          <w:tcPr>
            <w:tcW w:w="1411" w:type="dxa"/>
            <w:vAlign w:val="top"/>
          </w:tcPr>
          <w:p w14:paraId="0F82F07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300.00</w:t>
            </w:r>
          </w:p>
        </w:tc>
      </w:tr>
      <w:tr w14:paraId="154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3D28C04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7</w:t>
            </w:r>
          </w:p>
        </w:tc>
        <w:tc>
          <w:tcPr>
            <w:tcW w:w="2654" w:type="dxa"/>
            <w:gridSpan w:val="2"/>
            <w:vAlign w:val="top"/>
          </w:tcPr>
          <w:p w14:paraId="6D639BD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不锈钢腰子盘</w:t>
            </w:r>
          </w:p>
        </w:tc>
        <w:tc>
          <w:tcPr>
            <w:tcW w:w="1321" w:type="dxa"/>
            <w:vAlign w:val="top"/>
          </w:tcPr>
          <w:p w14:paraId="7E06507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236AB000">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12CF476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个</w:t>
            </w:r>
          </w:p>
        </w:tc>
        <w:tc>
          <w:tcPr>
            <w:tcW w:w="1159" w:type="dxa"/>
            <w:vAlign w:val="top"/>
          </w:tcPr>
          <w:p w14:paraId="44B62A7B">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29.00</w:t>
            </w:r>
          </w:p>
        </w:tc>
        <w:tc>
          <w:tcPr>
            <w:tcW w:w="1411" w:type="dxa"/>
            <w:vAlign w:val="top"/>
          </w:tcPr>
          <w:p w14:paraId="49F71770">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290.00</w:t>
            </w:r>
          </w:p>
        </w:tc>
      </w:tr>
      <w:tr w14:paraId="30E9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480C242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8</w:t>
            </w:r>
          </w:p>
        </w:tc>
        <w:tc>
          <w:tcPr>
            <w:tcW w:w="2654" w:type="dxa"/>
            <w:gridSpan w:val="2"/>
            <w:vAlign w:val="top"/>
          </w:tcPr>
          <w:p w14:paraId="53AB796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手术刀柄</w:t>
            </w:r>
          </w:p>
        </w:tc>
        <w:tc>
          <w:tcPr>
            <w:tcW w:w="1321" w:type="dxa"/>
            <w:vAlign w:val="top"/>
          </w:tcPr>
          <w:p w14:paraId="3DEBF65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097F3C4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879" w:type="dxa"/>
            <w:vAlign w:val="top"/>
          </w:tcPr>
          <w:p w14:paraId="1269BBA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020D31C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32.00</w:t>
            </w:r>
          </w:p>
        </w:tc>
        <w:tc>
          <w:tcPr>
            <w:tcW w:w="1411" w:type="dxa"/>
            <w:vAlign w:val="top"/>
          </w:tcPr>
          <w:p w14:paraId="686D892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192.00</w:t>
            </w:r>
          </w:p>
        </w:tc>
      </w:tr>
      <w:tr w14:paraId="71F1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7EAFB0E2">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9</w:t>
            </w:r>
          </w:p>
        </w:tc>
        <w:tc>
          <w:tcPr>
            <w:tcW w:w="2654" w:type="dxa"/>
            <w:gridSpan w:val="2"/>
            <w:vAlign w:val="top"/>
          </w:tcPr>
          <w:p w14:paraId="4D0F889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手术剪</w:t>
            </w:r>
          </w:p>
        </w:tc>
        <w:tc>
          <w:tcPr>
            <w:tcW w:w="1321" w:type="dxa"/>
            <w:vAlign w:val="top"/>
          </w:tcPr>
          <w:p w14:paraId="2AE52DB8">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1AF7FC9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0933B5B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060BFBAB">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42.00</w:t>
            </w:r>
          </w:p>
        </w:tc>
        <w:tc>
          <w:tcPr>
            <w:tcW w:w="1411" w:type="dxa"/>
            <w:vAlign w:val="top"/>
          </w:tcPr>
          <w:p w14:paraId="2BB667F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420.00</w:t>
            </w:r>
          </w:p>
        </w:tc>
      </w:tr>
      <w:tr w14:paraId="495C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A7DEAAC">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2654" w:type="dxa"/>
            <w:gridSpan w:val="2"/>
            <w:vAlign w:val="top"/>
          </w:tcPr>
          <w:p w14:paraId="755E99AD">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手术剪</w:t>
            </w:r>
          </w:p>
        </w:tc>
        <w:tc>
          <w:tcPr>
            <w:tcW w:w="1321" w:type="dxa"/>
            <w:vAlign w:val="top"/>
          </w:tcPr>
          <w:p w14:paraId="34DDE35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561E812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3A216B6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698740E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50.00</w:t>
            </w:r>
          </w:p>
        </w:tc>
        <w:tc>
          <w:tcPr>
            <w:tcW w:w="1411" w:type="dxa"/>
            <w:vAlign w:val="top"/>
          </w:tcPr>
          <w:p w14:paraId="7914B2E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500.00</w:t>
            </w:r>
          </w:p>
        </w:tc>
      </w:tr>
      <w:tr w14:paraId="227E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151BC9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11</w:t>
            </w:r>
          </w:p>
        </w:tc>
        <w:tc>
          <w:tcPr>
            <w:tcW w:w="2654" w:type="dxa"/>
            <w:gridSpan w:val="2"/>
            <w:vAlign w:val="top"/>
          </w:tcPr>
          <w:p w14:paraId="6D27CC0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止血钳</w:t>
            </w:r>
          </w:p>
        </w:tc>
        <w:tc>
          <w:tcPr>
            <w:tcW w:w="1321" w:type="dxa"/>
            <w:vAlign w:val="top"/>
          </w:tcPr>
          <w:p w14:paraId="3185E95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68689F8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10</w:t>
            </w:r>
          </w:p>
        </w:tc>
        <w:tc>
          <w:tcPr>
            <w:tcW w:w="879" w:type="dxa"/>
            <w:vAlign w:val="top"/>
          </w:tcPr>
          <w:p w14:paraId="295896F7">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4032E7C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w:t>
            </w:r>
          </w:p>
        </w:tc>
        <w:tc>
          <w:tcPr>
            <w:tcW w:w="1411" w:type="dxa"/>
            <w:vAlign w:val="top"/>
          </w:tcPr>
          <w:p w14:paraId="675DDCED">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570.00</w:t>
            </w:r>
          </w:p>
        </w:tc>
      </w:tr>
      <w:tr w14:paraId="2155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43881157">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12</w:t>
            </w:r>
          </w:p>
        </w:tc>
        <w:tc>
          <w:tcPr>
            <w:tcW w:w="2654" w:type="dxa"/>
            <w:gridSpan w:val="2"/>
            <w:vAlign w:val="top"/>
          </w:tcPr>
          <w:p w14:paraId="650CF0A5">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止血钳</w:t>
            </w:r>
          </w:p>
        </w:tc>
        <w:tc>
          <w:tcPr>
            <w:tcW w:w="1321" w:type="dxa"/>
            <w:vAlign w:val="top"/>
          </w:tcPr>
          <w:p w14:paraId="487973F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243C7EF4">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20</w:t>
            </w:r>
          </w:p>
        </w:tc>
        <w:tc>
          <w:tcPr>
            <w:tcW w:w="879" w:type="dxa"/>
            <w:vAlign w:val="top"/>
          </w:tcPr>
          <w:p w14:paraId="6027752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2B612775">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w:t>
            </w:r>
          </w:p>
        </w:tc>
        <w:tc>
          <w:tcPr>
            <w:tcW w:w="1411" w:type="dxa"/>
            <w:vAlign w:val="top"/>
          </w:tcPr>
          <w:p w14:paraId="7B27E4B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1140.00</w:t>
            </w:r>
          </w:p>
        </w:tc>
      </w:tr>
      <w:tr w14:paraId="4591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0" w:type="dxa"/>
            <w:vAlign w:val="top"/>
          </w:tcPr>
          <w:p w14:paraId="2CB160CF">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13</w:t>
            </w:r>
          </w:p>
        </w:tc>
        <w:tc>
          <w:tcPr>
            <w:tcW w:w="2654" w:type="dxa"/>
            <w:gridSpan w:val="2"/>
            <w:vAlign w:val="top"/>
          </w:tcPr>
          <w:p w14:paraId="22326A2A">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持针钳</w:t>
            </w:r>
          </w:p>
        </w:tc>
        <w:tc>
          <w:tcPr>
            <w:tcW w:w="1321" w:type="dxa"/>
            <w:vAlign w:val="top"/>
          </w:tcPr>
          <w:p w14:paraId="27B00FFC">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0BC8C8D1">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8</w:t>
            </w:r>
          </w:p>
        </w:tc>
        <w:tc>
          <w:tcPr>
            <w:tcW w:w="879" w:type="dxa"/>
            <w:vAlign w:val="top"/>
          </w:tcPr>
          <w:p w14:paraId="4C207DEB">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0D15AA1D">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57.00</w:t>
            </w:r>
          </w:p>
        </w:tc>
        <w:tc>
          <w:tcPr>
            <w:tcW w:w="1411" w:type="dxa"/>
            <w:vAlign w:val="top"/>
          </w:tcPr>
          <w:p w14:paraId="6FC4853E">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456.00</w:t>
            </w:r>
          </w:p>
        </w:tc>
      </w:tr>
      <w:tr w14:paraId="1270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0" w:type="dxa"/>
            <w:vAlign w:val="top"/>
          </w:tcPr>
          <w:p w14:paraId="07429913">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14</w:t>
            </w:r>
          </w:p>
        </w:tc>
        <w:tc>
          <w:tcPr>
            <w:tcW w:w="2654" w:type="dxa"/>
            <w:gridSpan w:val="2"/>
            <w:vAlign w:val="top"/>
          </w:tcPr>
          <w:p w14:paraId="3CCCE6E1">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组织镊</w:t>
            </w:r>
          </w:p>
        </w:tc>
        <w:tc>
          <w:tcPr>
            <w:tcW w:w="1321" w:type="dxa"/>
            <w:vAlign w:val="top"/>
          </w:tcPr>
          <w:p w14:paraId="5FB32A5E">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国产</w:t>
            </w:r>
          </w:p>
        </w:tc>
        <w:tc>
          <w:tcPr>
            <w:tcW w:w="705" w:type="dxa"/>
            <w:vAlign w:val="top"/>
          </w:tcPr>
          <w:p w14:paraId="177B1166">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6</w:t>
            </w:r>
          </w:p>
        </w:tc>
        <w:tc>
          <w:tcPr>
            <w:tcW w:w="879" w:type="dxa"/>
            <w:vAlign w:val="top"/>
          </w:tcPr>
          <w:p w14:paraId="40C8AAA4">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把</w:t>
            </w:r>
          </w:p>
        </w:tc>
        <w:tc>
          <w:tcPr>
            <w:tcW w:w="1159" w:type="dxa"/>
            <w:vAlign w:val="top"/>
          </w:tcPr>
          <w:p w14:paraId="7D2C20B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22.00</w:t>
            </w:r>
          </w:p>
        </w:tc>
        <w:tc>
          <w:tcPr>
            <w:tcW w:w="1411" w:type="dxa"/>
            <w:vAlign w:val="top"/>
          </w:tcPr>
          <w:p w14:paraId="17B708E8">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132.00</w:t>
            </w:r>
          </w:p>
        </w:tc>
      </w:tr>
      <w:tr w14:paraId="1943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80" w:type="dxa"/>
          </w:tcPr>
          <w:p w14:paraId="4055C21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2654" w:type="dxa"/>
            <w:gridSpan w:val="2"/>
          </w:tcPr>
          <w:p w14:paraId="55A8D110">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合计</w:t>
            </w:r>
          </w:p>
        </w:tc>
        <w:tc>
          <w:tcPr>
            <w:tcW w:w="1321" w:type="dxa"/>
          </w:tcPr>
          <w:p w14:paraId="252A2583">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705" w:type="dxa"/>
          </w:tcPr>
          <w:p w14:paraId="7AD57A2A">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110</w:t>
            </w:r>
          </w:p>
        </w:tc>
        <w:tc>
          <w:tcPr>
            <w:tcW w:w="879" w:type="dxa"/>
          </w:tcPr>
          <w:p w14:paraId="516CA066">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1159" w:type="dxa"/>
          </w:tcPr>
          <w:p w14:paraId="30C18062">
            <w:pPr>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color w:val="auto"/>
                <w:kern w:val="0"/>
                <w:sz w:val="21"/>
                <w:szCs w:val="21"/>
                <w:highlight w:val="none"/>
                <w:lang w:val="en-US" w:eastAsia="zh-CN" w:bidi="ar-SA"/>
              </w:rPr>
            </w:pPr>
          </w:p>
        </w:tc>
        <w:tc>
          <w:tcPr>
            <w:tcW w:w="1411" w:type="dxa"/>
          </w:tcPr>
          <w:p w14:paraId="4E605AF9">
            <w:pPr>
              <w:keepNext w:val="0"/>
              <w:keepLines w:val="0"/>
              <w:widowControl/>
              <w:suppressLineNumbers w:val="0"/>
              <w:spacing w:before="0" w:beforeAutospacing="0" w:after="0" w:afterAutospacing="0" w:line="520" w:lineRule="exact"/>
              <w:ind w:left="0" w:right="0"/>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25782.00</w:t>
            </w:r>
          </w:p>
        </w:tc>
      </w:tr>
      <w:tr w14:paraId="5348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5" w:type="dxa"/>
            <w:gridSpan w:val="2"/>
          </w:tcPr>
          <w:p w14:paraId="3E6DA176">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val="en-US" w:eastAsia="zh-CN" w:bidi="ar-SA"/>
              </w:rPr>
            </w:pPr>
          </w:p>
        </w:tc>
        <w:tc>
          <w:tcPr>
            <w:tcW w:w="8104" w:type="dxa"/>
            <w:gridSpan w:val="6"/>
          </w:tcPr>
          <w:p w14:paraId="11D808A8">
            <w:pPr>
              <w:keepNext w:val="0"/>
              <w:keepLines w:val="0"/>
              <w:widowControl/>
              <w:suppressLineNumbers w:val="0"/>
              <w:spacing w:before="0" w:beforeAutospacing="0" w:after="0" w:afterAutospacing="0" w:line="520" w:lineRule="exact"/>
              <w:ind w:left="0" w:right="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r>
              <w:rPr>
                <w:rFonts w:hint="eastAsia" w:ascii="宋体" w:hAnsi="宋体" w:eastAsia="宋体" w:cs="宋体"/>
                <w:b/>
                <w:bCs/>
                <w:color w:val="auto"/>
                <w:sz w:val="21"/>
                <w:szCs w:val="21"/>
                <w:highlight w:val="none"/>
                <w:lang w:val="en-US" w:eastAsia="zh-CN"/>
              </w:rPr>
              <w:t>标注★设备为核心产品。</w:t>
            </w:r>
          </w:p>
        </w:tc>
      </w:tr>
    </w:tbl>
    <w:p w14:paraId="62172686">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5.1本项</w:t>
      </w:r>
      <w:r>
        <w:rPr>
          <w:rFonts w:hint="eastAsia" w:cs="宋体" w:asciiTheme="minorEastAsia" w:hAnsiTheme="minorEastAsia"/>
          <w:b w:val="0"/>
          <w:bCs w:val="0"/>
          <w:color w:val="auto"/>
          <w:kern w:val="0"/>
          <w:sz w:val="28"/>
          <w:szCs w:val="28"/>
          <w:lang w:val="en-US" w:eastAsia="zh-CN"/>
        </w:rPr>
        <w:t>目询价报价须包含采购过程中为本次提供的所有服务内容，以及涉及到的人工费、差旅费、管理费、税费、风险等的所有费用；</w:t>
      </w:r>
    </w:p>
    <w:p w14:paraId="0BE17F3D">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5.2供货地点：采购人指定地点；</w:t>
      </w:r>
    </w:p>
    <w:p w14:paraId="27C12620">
      <w:pPr>
        <w:widowControl/>
        <w:spacing w:line="520" w:lineRule="exact"/>
        <w:ind w:firstLine="560" w:firstLineChars="200"/>
        <w:jc w:val="left"/>
        <w:rPr>
          <w:rFonts w:hint="default"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5.3质保期：≥1年；</w:t>
      </w:r>
    </w:p>
    <w:p w14:paraId="2ADEEBA2">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5.4质量要求：符合国家、行业相关规定及标准，一次性验收合格；</w:t>
      </w:r>
    </w:p>
    <w:p w14:paraId="578A0023">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5.5付款方式：设备安装验收完成后，验收完成后3个月内；</w:t>
      </w:r>
    </w:p>
    <w:p w14:paraId="2CBF9AEB">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5.6其他要求</w:t>
      </w:r>
    </w:p>
    <w:p w14:paraId="59A75BFB">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color w:val="auto"/>
          <w:kern w:val="0"/>
          <w:sz w:val="28"/>
          <w:szCs w:val="28"/>
          <w:lang w:val="en-US" w:eastAsia="zh-CN"/>
        </w:rPr>
        <w:t>5.6.1到货要求：合同签订之日起30日历天内完成交货、安</w:t>
      </w:r>
      <w:r>
        <w:rPr>
          <w:rFonts w:hint="eastAsia" w:cs="宋体" w:asciiTheme="minorEastAsia" w:hAnsiTheme="minorEastAsia"/>
          <w:b w:val="0"/>
          <w:bCs w:val="0"/>
          <w:kern w:val="0"/>
          <w:sz w:val="28"/>
          <w:szCs w:val="28"/>
          <w:lang w:val="en-US" w:eastAsia="zh-CN"/>
        </w:rPr>
        <w:t>装、验收并交付采购人使用；</w:t>
      </w:r>
    </w:p>
    <w:p w14:paraId="1AB038D7">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5.6.2成交单位必须为采购人提供足够的中文技术文件（包括但不限于说明书、合格证、保修卡和技术资料等）；</w:t>
      </w:r>
    </w:p>
    <w:p w14:paraId="4E37F2AF">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5.6.3成交单位负责项目产品的安装，成交单位安装时必须对各安装场地内的其它产品、设施有良好保护措施；</w:t>
      </w:r>
    </w:p>
    <w:p w14:paraId="2E64B145">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5.6.4中标供应商负责相关设备与院内信息系统的对接，并承担在用软件供应商所需的接口费用。</w:t>
      </w:r>
    </w:p>
    <w:p w14:paraId="3AB3B425">
      <w:pPr>
        <w:widowControl/>
        <w:spacing w:line="520" w:lineRule="exact"/>
        <w:ind w:firstLine="560" w:firstLineChars="200"/>
        <w:jc w:val="left"/>
        <w:rPr>
          <w:rFonts w:hint="default"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5.6.5其它商务、服务要求及情况说明：在接到报修通知后，在2小时内做出响应，24小时内到达用户现场给予维修，直到解除故障为止。</w:t>
      </w:r>
    </w:p>
    <w:p w14:paraId="14E9B7A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5.6.6按照国家、行业相关规定及标准，一次性验收合格；</w:t>
      </w:r>
    </w:p>
    <w:p w14:paraId="438DA9C3">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6.本项目不接受联合体投标。</w:t>
      </w:r>
    </w:p>
    <w:p w14:paraId="64B13C0F">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二、申请人的资格要求</w:t>
      </w:r>
    </w:p>
    <w:p w14:paraId="695230A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1.满足《中华人民共和国政府采购法》第二十二条规定：</w:t>
      </w:r>
    </w:p>
    <w:p w14:paraId="0B35958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1.1具有独立承担民事责任的能力；</w:t>
      </w:r>
    </w:p>
    <w:p w14:paraId="139B1847">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1.2具有良好的商业信誉和健全的财务会计制度；</w:t>
      </w:r>
    </w:p>
    <w:p w14:paraId="25B4FAD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1.3具有履行合同所必需的设备和专业技术能力；</w:t>
      </w:r>
    </w:p>
    <w:p w14:paraId="3B712C5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1.4有依法缴纳税收和社会保障资金的良好记录；</w:t>
      </w:r>
    </w:p>
    <w:p w14:paraId="2264ED6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1.5参加政府采购活动前三年内，在经营活动中没有重大违法记录；</w:t>
      </w:r>
    </w:p>
    <w:p w14:paraId="09D0E33A">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1.6法律、行政法规规定的其他条件。</w:t>
      </w:r>
    </w:p>
    <w:p w14:paraId="3595B042">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2.落实政府采购政策需满足的资格要求：</w:t>
      </w:r>
    </w:p>
    <w:p w14:paraId="18DC948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2.1扶持中小企业政策：评审时小型、微型企业提供的产品（提供本企业制造的货物、承担的工程或者服务，或者提供其他中小企业制造的货物）价格给予10%的扣除。监狱企业、残疾人福利性单位视同小型和微型企业，其产品在评审时给予相同的价格扣除。执行政策文件：《中华人民共和国中小企业促进法》、《政府采购促进中小企业发展管理办法》（财库（2020）46号）、《关于进一步加大政府采购支持中小企业力度的通知》（财库（2022）19号）、《云南省进一步帮扶中小微企业纾困发展工作方案》（云政办发（2022）42号）及《云南省政府办公厅关于印发云南省2021年政府集中采购目录及标准的通知》；</w:t>
      </w:r>
    </w:p>
    <w:p w14:paraId="4653C7C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2.2单位负责人为同一人或者存在直接控股、管理关系的不同投标人，不得参加同一合同项下的政府采购活动。</w:t>
      </w:r>
    </w:p>
    <w:p w14:paraId="7B7891B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 xml:space="preserve">3.本项目的特定资格要求： </w:t>
      </w:r>
    </w:p>
    <w:p w14:paraId="3D6BB7CB">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3.1所投产品为医疗器械的</w:t>
      </w:r>
      <w:r>
        <w:rPr>
          <w:rFonts w:hint="eastAsia" w:cs="宋体" w:asciiTheme="minorEastAsia" w:hAnsiTheme="minorEastAsia"/>
          <w:b w:val="0"/>
          <w:bCs w:val="0"/>
          <w:color w:val="auto"/>
          <w:kern w:val="0"/>
          <w:sz w:val="28"/>
          <w:szCs w:val="28"/>
          <w:lang w:val="en-US" w:eastAsia="zh-CN"/>
        </w:rPr>
        <w:t>，询价申请人如果是代理商或经销商，须提供医疗器械经营备案证/医疗器械经营许可证；询价申请人如果是制造商，须提供医疗器械生产许可证。医疗器械生产或经营许可证（或备案凭证）生产或经营范围须覆盖其所投第二、三类医疗器械（根据中华人民共和国国务院令第739号《医疗器械监督管理条例》和国家药品监督管理部门《医疗器械分类目录》的规定，在《医疗器械分类目录》内的产品必须符合《医疗器械监督管理条例》的要求，并提供真实的证明材料。如国家另有规定，则适用其规定）；</w:t>
      </w:r>
    </w:p>
    <w:p w14:paraId="1AE34092">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color w:val="auto"/>
          <w:kern w:val="0"/>
          <w:sz w:val="28"/>
          <w:szCs w:val="28"/>
          <w:lang w:val="en-US" w:eastAsia="zh-CN"/>
        </w:rPr>
        <w:t>3.2询价申请人拟投产品中属于医疗器械的，必须提供该产品的医疗器械备案凭证/医疗器械注册证，及其生产方的医</w:t>
      </w:r>
      <w:r>
        <w:rPr>
          <w:rFonts w:hint="eastAsia" w:cs="宋体" w:asciiTheme="minorEastAsia" w:hAnsiTheme="minorEastAsia"/>
          <w:b w:val="0"/>
          <w:bCs w:val="0"/>
          <w:kern w:val="0"/>
          <w:sz w:val="28"/>
          <w:szCs w:val="28"/>
          <w:lang w:val="en-US" w:eastAsia="zh-CN"/>
        </w:rPr>
        <w:t>疗器械生产备案凭证/医疗器械生产许可证（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但需提供相关证明材料或情况说明）；</w:t>
      </w:r>
    </w:p>
    <w:p w14:paraId="5E5794B1">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三、报名时间</w:t>
      </w:r>
    </w:p>
    <w:p w14:paraId="13321F36">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1.时间：202</w:t>
      </w:r>
      <w:r>
        <w:rPr>
          <w:rFonts w:hint="eastAsia" w:cs="宋体" w:asciiTheme="minorEastAsia" w:hAnsiTheme="minorEastAsia"/>
          <w:b w:val="0"/>
          <w:bCs w:val="0"/>
          <w:color w:val="auto"/>
          <w:kern w:val="0"/>
          <w:sz w:val="28"/>
          <w:szCs w:val="28"/>
          <w:lang w:val="en-US" w:eastAsia="zh-CN"/>
        </w:rPr>
        <w:t>5年02月21日至2025年02月26日（自本公告发布起之日起3个工作日），每天上午08时30分至11时30分，下午14时30分至17时30分（北京时间，法定节假日除外 ）</w:t>
      </w:r>
    </w:p>
    <w:p w14:paraId="504E58D5">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2.地点：云南省保山市第二人民医院官网（http://www.bssey.com/)及院内公示栏</w:t>
      </w:r>
    </w:p>
    <w:p w14:paraId="0A8CF17D">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3.方式：登录网址，在网上获取电子采购文件及其他采购资料或院内公示栏获取</w:t>
      </w:r>
    </w:p>
    <w:p w14:paraId="5AC1DA76">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 xml:space="preserve">四、提交投标文件截止时间、地点 </w:t>
      </w:r>
    </w:p>
    <w:p w14:paraId="7DFFBFBE">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 xml:space="preserve">1.截止时间：2025年02月27日15点00分（北京时间）。 </w:t>
      </w:r>
    </w:p>
    <w:p w14:paraId="7AB26933">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2.递交地点：云南省保山市第二人民医院行政楼3楼采购部。</w:t>
      </w:r>
    </w:p>
    <w:p w14:paraId="015158EE">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五、</w:t>
      </w:r>
      <w:bookmarkStart w:id="0" w:name="_Toc28646"/>
      <w:bookmarkStart w:id="1" w:name="_Toc3366411"/>
      <w:r>
        <w:rPr>
          <w:rFonts w:hint="eastAsia" w:cs="宋体" w:asciiTheme="minorEastAsia" w:hAnsiTheme="minorEastAsia"/>
          <w:b w:val="0"/>
          <w:bCs w:val="0"/>
          <w:kern w:val="0"/>
          <w:sz w:val="28"/>
          <w:szCs w:val="28"/>
          <w:lang w:val="en-US" w:eastAsia="zh-CN"/>
        </w:rPr>
        <w:t>开标</w:t>
      </w:r>
      <w:bookmarkEnd w:id="0"/>
      <w:bookmarkEnd w:id="1"/>
    </w:p>
    <w:p w14:paraId="59227C80">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1.开标时间</w:t>
      </w:r>
      <w:r>
        <w:rPr>
          <w:rFonts w:hint="eastAsia" w:cs="宋体" w:asciiTheme="minorEastAsia" w:hAnsiTheme="minorEastAsia"/>
          <w:b w:val="0"/>
          <w:bCs w:val="0"/>
          <w:color w:val="auto"/>
          <w:kern w:val="0"/>
          <w:sz w:val="28"/>
          <w:szCs w:val="28"/>
          <w:lang w:val="en-US" w:eastAsia="zh-CN"/>
        </w:rPr>
        <w:t>：2025年02月27日15时00分（北京时间）。</w:t>
      </w:r>
    </w:p>
    <w:p w14:paraId="060D9744">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2.开标地点：云南省保山市第二人民医院（新院区）。</w:t>
      </w:r>
    </w:p>
    <w:p w14:paraId="103DE57A">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六、投标文件的编制</w:t>
      </w:r>
    </w:p>
    <w:p w14:paraId="636F8F45">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1.投标文件构成（投标人编写的投标文件应包括但不限于下列内容）：</w:t>
      </w:r>
    </w:p>
    <w:p w14:paraId="0B9A768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1.1报价表；</w:t>
      </w:r>
    </w:p>
    <w:p w14:paraId="5C951980">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1.2技术响应、偏离情况说明表</w:t>
      </w:r>
    </w:p>
    <w:p w14:paraId="2CE62EC9">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1.3售后服务承诺书；</w:t>
      </w:r>
    </w:p>
    <w:p w14:paraId="58DFAF55">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1.4质量保证书；</w:t>
      </w:r>
    </w:p>
    <w:p w14:paraId="270EF01B">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1.5法定代表人身份证明书；</w:t>
      </w:r>
    </w:p>
    <w:p w14:paraId="28AD1FCC">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1.6法人授权委托书；</w:t>
      </w:r>
    </w:p>
    <w:p w14:paraId="3402DC50">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1.7资格证明文件；</w:t>
      </w:r>
    </w:p>
    <w:p w14:paraId="257A911B">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1.8其他证明材料；</w:t>
      </w:r>
    </w:p>
    <w:p w14:paraId="2960AAE9">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2.投标报价</w:t>
      </w:r>
    </w:p>
    <w:p w14:paraId="170CD901">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2.1报价货币为人民币；</w:t>
      </w:r>
    </w:p>
    <w:p w14:paraId="4C171363">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2.2投标报价包括但不仅限于货物的出厂价，项目特别要求的备品备件的价格、运杂费，投标人技术服务费，保证期内缺陷的修复补救费用，市场价格变化的风险费用、利润、税金等的总和；</w:t>
      </w:r>
    </w:p>
    <w:p w14:paraId="5F3DA313">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3.投标文件编写注意事项</w:t>
      </w:r>
    </w:p>
    <w:p w14:paraId="7E3D48A0">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3.1投标人应仔细阅读招标文件，在完全了解采购的内容需求、技术性能要求和商务条件后，编写投标文件；</w:t>
      </w:r>
    </w:p>
    <w:p w14:paraId="1BD7E3E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3.2 投标文件须用不褪色的墨水书写或打印。并按招标文件要求由投标人的法定代表人或其委托代理人签字或盖单位章｡委托代理人签字的，投标文件应附法定代表人签署的授权委托书；</w:t>
      </w:r>
    </w:p>
    <w:p w14:paraId="2E929FD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3.3投标文件应尽量避免涂改、行间插字或删除｡如果出现上述情况，改动之处应加盖单位章或投标人法定代表人或其授权的代理人签字确认；</w:t>
      </w:r>
    </w:p>
    <w:p w14:paraId="0A33316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3.4投标文件封面上应标明项目名称、投标人名称等内容；</w:t>
      </w:r>
    </w:p>
    <w:p w14:paraId="7C152A01">
      <w:pPr>
        <w:widowControl/>
        <w:spacing w:line="520" w:lineRule="exact"/>
        <w:ind w:firstLine="560" w:firstLineChars="200"/>
        <w:jc w:val="left"/>
        <w:rPr>
          <w:rFonts w:hint="default"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 xml:space="preserve">3.5投标文件应准备正副各一份，装订成册，并编制目录密封完好。投标文件装订应牢固，不得采用活页夹，并要求逐页标注连续页码。   </w:t>
      </w:r>
    </w:p>
    <w:p w14:paraId="6BBB56C6">
      <w:pPr>
        <w:widowControl/>
        <w:spacing w:line="520" w:lineRule="exact"/>
        <w:ind w:firstLine="560" w:firstLineChars="200"/>
        <w:jc w:val="left"/>
        <w:rPr>
          <w:rFonts w:hint="default"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4.投标人应将投标文件正副本装入一个包封中加以密封，并在封贴处盖密封章，封面上应标明项目名称、投标人名称及联系方式等内容，否则投标人提交的投标文件将视为不合格文件拒收。</w:t>
      </w:r>
    </w:p>
    <w:p w14:paraId="16F91F0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 xml:space="preserve">七、公告期限 </w:t>
      </w:r>
    </w:p>
    <w:p w14:paraId="195E9DC4">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自本公告发布之日起3个工作日</w:t>
      </w:r>
    </w:p>
    <w:p w14:paraId="08285D0D">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八、</w:t>
      </w:r>
      <w:bookmarkStart w:id="2" w:name="_Toc35393636"/>
      <w:bookmarkStart w:id="3" w:name="_Toc28359018"/>
      <w:bookmarkStart w:id="4" w:name="_Toc28359095"/>
      <w:bookmarkStart w:id="5" w:name="_Toc35393805"/>
      <w:bookmarkStart w:id="6" w:name="_Toc54014798"/>
      <w:bookmarkStart w:id="7" w:name="_Toc15978"/>
      <w:r>
        <w:rPr>
          <w:rFonts w:hint="eastAsia" w:cs="宋体" w:asciiTheme="minorEastAsia" w:hAnsiTheme="minorEastAsia"/>
          <w:b w:val="0"/>
          <w:bCs w:val="0"/>
          <w:kern w:val="0"/>
          <w:sz w:val="28"/>
          <w:szCs w:val="28"/>
          <w:lang w:val="en-US" w:eastAsia="zh-CN"/>
        </w:rPr>
        <w:t>凡对本次采购提出询问，请按以下方式</w:t>
      </w:r>
      <w:bookmarkEnd w:id="2"/>
      <w:bookmarkEnd w:id="3"/>
      <w:bookmarkEnd w:id="4"/>
      <w:bookmarkEnd w:id="5"/>
      <w:bookmarkEnd w:id="6"/>
      <w:bookmarkEnd w:id="7"/>
      <w:bookmarkStart w:id="8" w:name="_Toc35393637"/>
      <w:bookmarkStart w:id="9" w:name="_Toc35393806"/>
      <w:bookmarkStart w:id="10" w:name="_Toc28359019"/>
      <w:bookmarkStart w:id="11" w:name="_Toc54014799"/>
      <w:bookmarkStart w:id="12" w:name="_Toc23931"/>
      <w:bookmarkStart w:id="13" w:name="_Toc28359096"/>
      <w:r>
        <w:rPr>
          <w:rFonts w:hint="eastAsia" w:cs="宋体" w:asciiTheme="minorEastAsia" w:hAnsiTheme="minorEastAsia"/>
          <w:b w:val="0"/>
          <w:bCs w:val="0"/>
          <w:kern w:val="0"/>
          <w:sz w:val="28"/>
          <w:szCs w:val="28"/>
          <w:lang w:val="en-US" w:eastAsia="zh-CN"/>
        </w:rPr>
        <w:t>联系</w:t>
      </w:r>
    </w:p>
    <w:p w14:paraId="458B9DB6">
      <w:pPr>
        <w:widowControl/>
        <w:spacing w:line="520" w:lineRule="exact"/>
        <w:ind w:firstLine="560" w:firstLineChars="200"/>
        <w:jc w:val="left"/>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1.采购人信息</w:t>
      </w:r>
      <w:bookmarkEnd w:id="8"/>
      <w:bookmarkEnd w:id="9"/>
      <w:bookmarkEnd w:id="10"/>
      <w:bookmarkEnd w:id="11"/>
      <w:bookmarkEnd w:id="12"/>
      <w:bookmarkEnd w:id="13"/>
    </w:p>
    <w:p w14:paraId="0463E875">
      <w:pPr>
        <w:widowControl/>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kern w:val="0"/>
          <w:sz w:val="28"/>
          <w:szCs w:val="28"/>
          <w:lang w:val="en-US" w:eastAsia="zh-CN"/>
        </w:rPr>
        <w:t>1.1名</w:t>
      </w:r>
      <w:r>
        <w:rPr>
          <w:rFonts w:hint="eastAsia" w:cs="宋体" w:asciiTheme="minorEastAsia" w:hAnsiTheme="minorEastAsia"/>
          <w:b w:val="0"/>
          <w:bCs w:val="0"/>
          <w:color w:val="auto"/>
          <w:kern w:val="0"/>
          <w:sz w:val="28"/>
          <w:szCs w:val="28"/>
          <w:lang w:val="en-US" w:eastAsia="zh-CN"/>
        </w:rPr>
        <w:t>称：云南省保山市第二人民医院</w:t>
      </w:r>
    </w:p>
    <w:p w14:paraId="1322ABD8">
      <w:pPr>
        <w:widowControl/>
        <w:spacing w:line="520" w:lineRule="exact"/>
        <w:ind w:firstLine="560" w:firstLineChars="200"/>
        <w:jc w:val="left"/>
        <w:rPr>
          <w:rFonts w:hint="default"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1.2地址：云南省保山市隆阳区白塔路266号</w:t>
      </w:r>
    </w:p>
    <w:p w14:paraId="558CCFB8">
      <w:pPr>
        <w:widowControl/>
        <w:numPr>
          <w:ilvl w:val="0"/>
          <w:numId w:val="0"/>
        </w:numPr>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bookmarkStart w:id="14" w:name="_Toc11355"/>
      <w:bookmarkStart w:id="15" w:name="_Toc54014801"/>
      <w:bookmarkStart w:id="16" w:name="_Toc28359021"/>
      <w:bookmarkStart w:id="17" w:name="_Toc28359098"/>
      <w:bookmarkStart w:id="18" w:name="_Toc35393639"/>
      <w:bookmarkStart w:id="19" w:name="_Toc35393808"/>
      <w:r>
        <w:rPr>
          <w:rFonts w:hint="eastAsia" w:cs="宋体" w:asciiTheme="minorEastAsia" w:hAnsiTheme="minorEastAsia"/>
          <w:b w:val="0"/>
          <w:bCs w:val="0"/>
          <w:color w:val="auto"/>
          <w:kern w:val="0"/>
          <w:sz w:val="28"/>
          <w:szCs w:val="28"/>
          <w:lang w:val="en-US" w:eastAsia="zh-CN"/>
        </w:rPr>
        <w:t>2.项目联系方式</w:t>
      </w:r>
      <w:bookmarkEnd w:id="14"/>
      <w:bookmarkEnd w:id="15"/>
      <w:bookmarkEnd w:id="16"/>
      <w:bookmarkEnd w:id="17"/>
      <w:bookmarkEnd w:id="18"/>
      <w:bookmarkEnd w:id="19"/>
      <w:r>
        <w:rPr>
          <w:rFonts w:hint="eastAsia" w:cs="宋体" w:asciiTheme="minorEastAsia" w:hAnsiTheme="minorEastAsia"/>
          <w:b w:val="0"/>
          <w:bCs w:val="0"/>
          <w:color w:val="auto"/>
          <w:kern w:val="0"/>
          <w:sz w:val="28"/>
          <w:szCs w:val="28"/>
          <w:lang w:val="en-US" w:eastAsia="zh-CN"/>
        </w:rPr>
        <w:t>：</w:t>
      </w:r>
    </w:p>
    <w:p w14:paraId="7ACB0DAE">
      <w:pPr>
        <w:widowControl/>
        <w:numPr>
          <w:ilvl w:val="0"/>
          <w:numId w:val="0"/>
        </w:numPr>
        <w:spacing w:line="520" w:lineRule="exact"/>
        <w:ind w:firstLine="560" w:firstLineChars="200"/>
        <w:jc w:val="left"/>
        <w:rPr>
          <w:rFonts w:hint="eastAsia"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 xml:space="preserve">2.1项目联系人：李老师 </w:t>
      </w:r>
    </w:p>
    <w:p w14:paraId="14AFA12A">
      <w:pPr>
        <w:widowControl/>
        <w:spacing w:line="520" w:lineRule="exact"/>
        <w:ind w:firstLine="560" w:firstLineChars="200"/>
        <w:jc w:val="left"/>
        <w:rPr>
          <w:rFonts w:hint="default" w:cs="宋体" w:asciiTheme="minorEastAsia" w:hAnsiTheme="minorEastAsia"/>
          <w:b w:val="0"/>
          <w:bCs w:val="0"/>
          <w:color w:val="auto"/>
          <w:kern w:val="0"/>
          <w:sz w:val="28"/>
          <w:szCs w:val="28"/>
          <w:lang w:val="en-US" w:eastAsia="zh-CN"/>
        </w:rPr>
      </w:pPr>
      <w:r>
        <w:rPr>
          <w:rFonts w:hint="eastAsia" w:cs="宋体" w:asciiTheme="minorEastAsia" w:hAnsiTheme="minorEastAsia"/>
          <w:b w:val="0"/>
          <w:bCs w:val="0"/>
          <w:color w:val="auto"/>
          <w:kern w:val="0"/>
          <w:sz w:val="28"/>
          <w:szCs w:val="28"/>
          <w:lang w:val="en-US" w:eastAsia="zh-CN"/>
        </w:rPr>
        <w:t>2.2电话： 0875-2225263  0875-2221861</w:t>
      </w:r>
    </w:p>
    <w:p w14:paraId="59FA2BBB">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7DAEAC98">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674228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15A8F1C6">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0B58AE1B">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50E37D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0497C7A2">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9637D4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97EA7A8">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5C18D78F">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147D1DA7">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3D5FABEF">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E26584B">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7E13F979">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F6DDF84">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260E1DEC">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73E13CFD">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p>
    <w:p w14:paraId="071CE1FA">
      <w:pPr>
        <w:pStyle w:val="8"/>
        <w:tabs>
          <w:tab w:val="left" w:pos="2526"/>
        </w:tabs>
        <w:ind w:right="311" w:rightChars="148"/>
        <w:jc w:val="both"/>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申请文件格式</w:t>
      </w:r>
    </w:p>
    <w:p w14:paraId="3A9B6155">
      <w:pPr>
        <w:widowControl/>
        <w:spacing w:line="520" w:lineRule="exact"/>
        <w:ind w:firstLine="602" w:firstLineChars="200"/>
        <w:jc w:val="center"/>
        <w:rPr>
          <w:rFonts w:hint="eastAsia" w:ascii="方正小标宋_GBK" w:hAnsi="方正小标宋_GBK" w:eastAsia="方正小标宋_GBK" w:cs="方正小标宋_GBK"/>
          <w:b/>
          <w:bCs w:val="0"/>
          <w:caps/>
          <w:kern w:val="0"/>
          <w:sz w:val="30"/>
          <w:szCs w:val="30"/>
          <w:lang w:val="en-US" w:eastAsia="zh-CN" w:bidi="ar"/>
        </w:rPr>
      </w:pPr>
      <w:r>
        <w:rPr>
          <w:rFonts w:hint="eastAsia" w:ascii="方正小标宋_GBK" w:hAnsi="方正小标宋_GBK" w:eastAsia="方正小标宋_GBK" w:cs="方正小标宋_GBK"/>
          <w:b/>
          <w:bCs w:val="0"/>
          <w:caps/>
          <w:kern w:val="0"/>
          <w:sz w:val="30"/>
          <w:szCs w:val="30"/>
          <w:lang w:val="en-US" w:eastAsia="zh-CN" w:bidi="ar"/>
        </w:rPr>
        <w:t>云南省保山市第二人民医院个人计量报警仪、医疗设备配件及手术器械采购项目（二次）</w:t>
      </w:r>
    </w:p>
    <w:p w14:paraId="1616A6ED">
      <w:pPr>
        <w:pStyle w:val="8"/>
        <w:jc w:val="center"/>
        <w:rPr>
          <w:rFonts w:hint="eastAsia"/>
          <w:b/>
          <w:bCs/>
          <w:color w:val="000000"/>
          <w:sz w:val="64"/>
          <w:szCs w:val="64"/>
          <w:lang w:eastAsia="zh-CN"/>
        </w:rPr>
      </w:pPr>
    </w:p>
    <w:p w14:paraId="495DAA59">
      <w:pPr>
        <w:pStyle w:val="8"/>
        <w:jc w:val="center"/>
        <w:rPr>
          <w:b/>
          <w:bCs/>
          <w:color w:val="000000"/>
          <w:sz w:val="64"/>
          <w:szCs w:val="64"/>
          <w:lang w:eastAsia="zh-CN"/>
        </w:rPr>
      </w:pPr>
    </w:p>
    <w:p w14:paraId="3FFB7253">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r>
        <w:rPr>
          <w:rFonts w:hint="eastAsia" w:ascii="方正小标宋_GBK" w:hAnsi="方正小标宋_GBK" w:eastAsia="方正小标宋_GBK" w:cs="方正小标宋_GBK"/>
          <w:b/>
          <w:bCs w:val="0"/>
          <w:caps/>
          <w:color w:val="auto"/>
          <w:kern w:val="0"/>
          <w:sz w:val="36"/>
          <w:szCs w:val="36"/>
          <w:lang w:val="en-US" w:eastAsia="zh-CN" w:bidi="ar"/>
        </w:rPr>
        <w:t>询价响应文件</w:t>
      </w:r>
    </w:p>
    <w:p w14:paraId="3640C6BC">
      <w:pPr>
        <w:pStyle w:val="8"/>
        <w:jc w:val="center"/>
        <w:rPr>
          <w:b/>
          <w:bCs/>
          <w:color w:val="000000"/>
          <w:sz w:val="36"/>
          <w:szCs w:val="36"/>
        </w:rPr>
      </w:pPr>
    </w:p>
    <w:p w14:paraId="4DF64A57">
      <w:pPr>
        <w:pStyle w:val="8"/>
        <w:jc w:val="center"/>
        <w:rPr>
          <w:bCs/>
          <w:color w:val="000000"/>
          <w:sz w:val="36"/>
          <w:szCs w:val="36"/>
        </w:rPr>
      </w:pPr>
    </w:p>
    <w:p w14:paraId="3FC70139">
      <w:pPr>
        <w:pStyle w:val="8"/>
        <w:jc w:val="center"/>
        <w:rPr>
          <w:bCs/>
          <w:color w:val="000000"/>
          <w:sz w:val="36"/>
          <w:szCs w:val="36"/>
        </w:rPr>
      </w:pPr>
    </w:p>
    <w:p w14:paraId="40C52608">
      <w:pPr>
        <w:pStyle w:val="8"/>
        <w:jc w:val="center"/>
        <w:rPr>
          <w:bCs/>
          <w:color w:val="000000"/>
          <w:sz w:val="36"/>
          <w:szCs w:val="36"/>
        </w:rPr>
      </w:pPr>
    </w:p>
    <w:p w14:paraId="54576249">
      <w:pPr>
        <w:tabs>
          <w:tab w:val="right" w:pos="8647"/>
        </w:tabs>
        <w:spacing w:line="480" w:lineRule="auto"/>
        <w:ind w:firstLine="1124" w:firstLineChars="400"/>
        <w:rPr>
          <w:rFonts w:hint="eastAsia" w:ascii="宋体" w:hAnsi="宋体"/>
          <w:b/>
          <w:color w:val="000000"/>
          <w:sz w:val="28"/>
        </w:rPr>
      </w:pPr>
    </w:p>
    <w:p w14:paraId="37EC0FD5">
      <w:pPr>
        <w:tabs>
          <w:tab w:val="right" w:pos="8647"/>
        </w:tabs>
        <w:spacing w:line="480" w:lineRule="auto"/>
        <w:ind w:firstLine="1124" w:firstLineChars="400"/>
        <w:rPr>
          <w:rFonts w:hint="eastAsia" w:ascii="宋体" w:hAnsi="宋体"/>
          <w:b/>
          <w:color w:val="000000"/>
          <w:sz w:val="28"/>
          <w:u w:val="single"/>
        </w:rPr>
      </w:pPr>
      <w:r>
        <w:rPr>
          <w:rFonts w:hint="eastAsia" w:ascii="宋体" w:hAnsi="宋体"/>
          <w:b/>
          <w:color w:val="000000"/>
          <w:sz w:val="28"/>
        </w:rPr>
        <w:t>申请人全称（单位公章）：</w:t>
      </w:r>
      <w:r>
        <w:rPr>
          <w:rFonts w:hint="eastAsia" w:ascii="宋体" w:hAnsi="宋体"/>
          <w:b/>
          <w:color w:val="000000"/>
          <w:sz w:val="28"/>
          <w:u w:val="single"/>
        </w:rPr>
        <w:tab/>
      </w:r>
    </w:p>
    <w:p w14:paraId="1DC57711">
      <w:pPr>
        <w:tabs>
          <w:tab w:val="right" w:pos="8647"/>
        </w:tabs>
        <w:spacing w:line="480" w:lineRule="auto"/>
        <w:ind w:firstLine="1124" w:firstLineChars="400"/>
        <w:rPr>
          <w:rFonts w:ascii="宋体" w:hAnsi="宋体"/>
          <w:b/>
          <w:color w:val="000000"/>
          <w:sz w:val="28"/>
        </w:rPr>
      </w:pPr>
      <w:r>
        <w:rPr>
          <w:rFonts w:hint="eastAsia" w:ascii="宋体" w:hAnsi="宋体"/>
          <w:b/>
          <w:color w:val="000000"/>
          <w:sz w:val="28"/>
        </w:rPr>
        <w:t>法定代表人或其委托代理人（签字或盖章）：</w:t>
      </w:r>
      <w:r>
        <w:rPr>
          <w:rFonts w:hint="eastAsia" w:ascii="宋体" w:hAnsi="宋体"/>
          <w:b/>
          <w:color w:val="000000"/>
          <w:sz w:val="28"/>
          <w:u w:val="single"/>
        </w:rPr>
        <w:tab/>
      </w:r>
    </w:p>
    <w:p w14:paraId="5C43CC99">
      <w:pPr>
        <w:spacing w:line="480" w:lineRule="auto"/>
        <w:ind w:firstLine="1124" w:firstLineChars="400"/>
        <w:rPr>
          <w:b/>
          <w:bCs/>
          <w:sz w:val="28"/>
          <w:szCs w:val="28"/>
        </w:rPr>
      </w:pPr>
      <w:r>
        <w:rPr>
          <w:rFonts w:hint="eastAsia" w:ascii="宋体" w:hAnsi="宋体"/>
          <w:b/>
          <w:color w:val="000000"/>
          <w:sz w:val="28"/>
        </w:rPr>
        <w:t>日  期：</w:t>
      </w:r>
      <w:r>
        <w:rPr>
          <w:rFonts w:hint="eastAsia" w:ascii="宋体" w:hAnsi="宋体"/>
          <w:color w:val="000000"/>
          <w:sz w:val="28"/>
          <w:u w:val="single"/>
        </w:rPr>
        <w:t xml:space="preserve">             </w:t>
      </w:r>
      <w:r>
        <w:rPr>
          <w:rFonts w:hint="eastAsia" w:ascii="宋体" w:hAnsi="宋体"/>
          <w:color w:val="000000"/>
          <w:sz w:val="28"/>
        </w:rPr>
        <w:t>年</w:t>
      </w:r>
      <w:r>
        <w:rPr>
          <w:rFonts w:ascii="宋体" w:hAnsi="宋体"/>
          <w:color w:val="000000"/>
          <w:sz w:val="28"/>
          <w:u w:val="single"/>
        </w:rPr>
        <w:t xml:space="preserve">       </w:t>
      </w:r>
      <w:r>
        <w:rPr>
          <w:rFonts w:hint="eastAsia" w:ascii="宋体" w:hAnsi="宋体"/>
          <w:color w:val="000000"/>
          <w:sz w:val="28"/>
        </w:rPr>
        <w:t>月</w:t>
      </w:r>
      <w:r>
        <w:rPr>
          <w:rFonts w:ascii="宋体" w:hAnsi="宋体"/>
          <w:color w:val="000000"/>
          <w:sz w:val="28"/>
          <w:u w:val="single"/>
        </w:rPr>
        <w:t xml:space="preserve">       </w:t>
      </w:r>
      <w:r>
        <w:rPr>
          <w:rFonts w:hint="eastAsia" w:ascii="宋体" w:hAnsi="宋体"/>
          <w:color w:val="000000"/>
          <w:sz w:val="28"/>
        </w:rPr>
        <w:t>日</w:t>
      </w:r>
      <w:r>
        <w:rPr>
          <w:b/>
          <w:bCs/>
          <w:sz w:val="28"/>
          <w:szCs w:val="28"/>
        </w:rPr>
        <w:br w:type="page"/>
      </w:r>
      <w:bookmarkStart w:id="22" w:name="_GoBack"/>
      <w:bookmarkEnd w:id="22"/>
    </w:p>
    <w:p w14:paraId="164FE08A">
      <w:pPr>
        <w:pStyle w:val="3"/>
      </w:pPr>
      <w:bookmarkStart w:id="20" w:name="_Toc92978509"/>
      <w:bookmarkStart w:id="21" w:name="_Toc46169645"/>
      <w:r>
        <w:rPr>
          <w:rFonts w:hint="eastAsia"/>
        </w:rPr>
        <w:t>附件一、报价一览表</w:t>
      </w:r>
      <w:bookmarkEnd w:id="20"/>
      <w:bookmarkEnd w:id="21"/>
    </w:p>
    <w:p w14:paraId="2A07E069">
      <w:pPr>
        <w:widowControl/>
        <w:spacing w:line="520" w:lineRule="exact"/>
        <w:ind w:firstLine="482" w:firstLineChars="200"/>
        <w:jc w:val="left"/>
        <w:rPr>
          <w:rFonts w:hint="eastAsia" w:ascii="宋体" w:hAnsi="宋体"/>
          <w:b/>
          <w:color w:val="000000"/>
          <w:sz w:val="24"/>
          <w:szCs w:val="24"/>
          <w:lang w:val="en-US" w:eastAsia="zh-CN"/>
        </w:rPr>
      </w:pPr>
      <w:r>
        <w:rPr>
          <w:rFonts w:hint="eastAsia" w:ascii="宋体" w:hAnsi="宋体"/>
          <w:b/>
          <w:color w:val="000000"/>
          <w:sz w:val="24"/>
          <w:szCs w:val="24"/>
        </w:rPr>
        <w:t>项目名称：</w:t>
      </w:r>
      <w:r>
        <w:rPr>
          <w:rFonts w:hint="eastAsia" w:ascii="宋体" w:hAnsi="宋体"/>
          <w:b/>
          <w:color w:val="000000"/>
          <w:sz w:val="24"/>
          <w:szCs w:val="24"/>
          <w:lang w:val="en-US" w:eastAsia="zh-CN"/>
        </w:rPr>
        <w:t>云南省保山市第二人民医院个人剂量报警仪、医疗设备配件及手术器械采购项目（二次）</w:t>
      </w:r>
    </w:p>
    <w:p w14:paraId="74132015">
      <w:pPr>
        <w:spacing w:line="276" w:lineRule="auto"/>
        <w:rPr>
          <w:rFonts w:ascii="宋体" w:hAnsi="宋体"/>
          <w:b/>
          <w:bCs/>
          <w:color w:val="000000"/>
          <w:sz w:val="24"/>
        </w:rPr>
      </w:pPr>
    </w:p>
    <w:tbl>
      <w:tblPr>
        <w:tblStyle w:val="13"/>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18"/>
        <w:gridCol w:w="5812"/>
      </w:tblGrid>
      <w:tr w14:paraId="3448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707" w:type="dxa"/>
            <w:tcBorders>
              <w:top w:val="single" w:color="auto" w:sz="4" w:space="0"/>
              <w:left w:val="single" w:color="auto" w:sz="4" w:space="0"/>
              <w:right w:val="single" w:color="auto" w:sz="4" w:space="0"/>
            </w:tcBorders>
            <w:vAlign w:val="center"/>
          </w:tcPr>
          <w:p w14:paraId="458B7DC4">
            <w:pPr>
              <w:keepNext w:val="0"/>
              <w:keepLines w:val="0"/>
              <w:suppressLineNumbers w:val="0"/>
              <w:spacing w:before="0" w:beforeAutospacing="0" w:after="0" w:afterAutospacing="0"/>
              <w:ind w:left="0" w:right="0"/>
              <w:jc w:val="center"/>
              <w:rPr>
                <w:rFonts w:hint="default" w:ascii="宋体" w:hAnsi="宋体"/>
                <w:b/>
                <w:bCs/>
                <w:color w:val="000000"/>
              </w:rPr>
            </w:pPr>
            <w:r>
              <w:rPr>
                <w:rFonts w:hint="eastAsia" w:ascii="宋体" w:hAnsi="宋体"/>
                <w:b/>
                <w:bCs/>
                <w:color w:val="000000"/>
              </w:rPr>
              <w:t>序号</w:t>
            </w:r>
          </w:p>
        </w:tc>
        <w:tc>
          <w:tcPr>
            <w:tcW w:w="3118" w:type="dxa"/>
            <w:tcBorders>
              <w:top w:val="single" w:color="auto" w:sz="4" w:space="0"/>
              <w:left w:val="single" w:color="auto" w:sz="4" w:space="0"/>
              <w:right w:val="single" w:color="auto" w:sz="4" w:space="0"/>
            </w:tcBorders>
            <w:vAlign w:val="center"/>
          </w:tcPr>
          <w:p w14:paraId="560477FC">
            <w:pPr>
              <w:keepNext w:val="0"/>
              <w:keepLines w:val="0"/>
              <w:suppressLineNumbers w:val="0"/>
              <w:spacing w:before="0" w:beforeAutospacing="0" w:after="0" w:afterAutospacing="0"/>
              <w:ind w:left="0" w:right="0"/>
              <w:jc w:val="center"/>
              <w:rPr>
                <w:rFonts w:hint="default" w:ascii="宋体" w:hAnsi="宋体"/>
                <w:b/>
                <w:color w:val="000000"/>
              </w:rPr>
            </w:pPr>
            <w:r>
              <w:rPr>
                <w:rFonts w:hint="eastAsia" w:ascii="宋体" w:hAnsi="宋体"/>
                <w:b/>
                <w:color w:val="000000"/>
              </w:rPr>
              <w:t>项     目</w:t>
            </w:r>
          </w:p>
        </w:tc>
        <w:tc>
          <w:tcPr>
            <w:tcW w:w="5812" w:type="dxa"/>
            <w:tcBorders>
              <w:top w:val="single" w:color="auto" w:sz="4" w:space="0"/>
              <w:left w:val="single" w:color="auto" w:sz="4" w:space="0"/>
              <w:right w:val="single" w:color="auto" w:sz="4" w:space="0"/>
            </w:tcBorders>
            <w:vAlign w:val="center"/>
          </w:tcPr>
          <w:p w14:paraId="1046F567">
            <w:pPr>
              <w:keepNext w:val="0"/>
              <w:keepLines w:val="0"/>
              <w:suppressLineNumbers w:val="0"/>
              <w:spacing w:before="0" w:beforeAutospacing="0" w:after="0" w:afterAutospacing="0"/>
              <w:ind w:left="0" w:right="0"/>
              <w:jc w:val="center"/>
              <w:rPr>
                <w:rFonts w:hint="default" w:ascii="宋体" w:hAnsi="宋体"/>
                <w:b/>
                <w:color w:val="000000"/>
              </w:rPr>
            </w:pPr>
            <w:r>
              <w:rPr>
                <w:rFonts w:hint="eastAsia" w:ascii="宋体" w:hAnsi="宋体"/>
                <w:b/>
                <w:color w:val="000000"/>
              </w:rPr>
              <w:t>金     额</w:t>
            </w:r>
          </w:p>
        </w:tc>
      </w:tr>
      <w:tr w14:paraId="4672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07" w:type="dxa"/>
            <w:vAlign w:val="center"/>
          </w:tcPr>
          <w:p w14:paraId="5D7D8C53">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1</w:t>
            </w:r>
          </w:p>
        </w:tc>
        <w:tc>
          <w:tcPr>
            <w:tcW w:w="3118" w:type="dxa"/>
            <w:vAlign w:val="center"/>
          </w:tcPr>
          <w:p w14:paraId="1D217114">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首轮报价</w:t>
            </w:r>
          </w:p>
        </w:tc>
        <w:tc>
          <w:tcPr>
            <w:tcW w:w="5812" w:type="dxa"/>
            <w:vAlign w:val="center"/>
          </w:tcPr>
          <w:p w14:paraId="0305B64A">
            <w:pPr>
              <w:keepNext w:val="0"/>
              <w:keepLines w:val="0"/>
              <w:suppressLineNumbers w:val="0"/>
              <w:spacing w:before="0" w:beforeAutospacing="0" w:after="0" w:afterAutospacing="0"/>
              <w:ind w:left="0" w:right="0"/>
              <w:jc w:val="center"/>
              <w:rPr>
                <w:rFonts w:hint="eastAsia" w:ascii="宋体" w:hAnsi="宋体" w:eastAsiaTheme="minorEastAsia"/>
                <w:b/>
                <w:color w:val="000000"/>
                <w:sz w:val="24"/>
                <w:lang w:eastAsia="zh-CN"/>
              </w:rPr>
            </w:pPr>
          </w:p>
        </w:tc>
      </w:tr>
      <w:tr w14:paraId="34F2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33CABC60">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3</w:t>
            </w:r>
          </w:p>
        </w:tc>
        <w:tc>
          <w:tcPr>
            <w:tcW w:w="3118" w:type="dxa"/>
            <w:vAlign w:val="center"/>
          </w:tcPr>
          <w:p w14:paraId="7D1293ED">
            <w:pPr>
              <w:keepNext w:val="0"/>
              <w:keepLines w:val="0"/>
              <w:suppressLineNumbers w:val="0"/>
              <w:spacing w:before="0" w:beforeAutospacing="0" w:after="0" w:afterAutospacing="0"/>
              <w:ind w:left="0" w:right="0"/>
              <w:jc w:val="center"/>
              <w:rPr>
                <w:rFonts w:hint="default" w:ascii="宋体" w:hAnsi="宋体"/>
                <w:b/>
                <w:color w:val="000000"/>
                <w:sz w:val="24"/>
              </w:rPr>
            </w:pPr>
            <w:r>
              <w:rPr>
                <w:rFonts w:hint="eastAsia" w:ascii="宋体" w:hAnsi="宋体"/>
                <w:color w:val="000000"/>
                <w:sz w:val="24"/>
              </w:rPr>
              <w:t>质量承诺</w:t>
            </w:r>
          </w:p>
        </w:tc>
        <w:tc>
          <w:tcPr>
            <w:tcW w:w="5812" w:type="dxa"/>
            <w:vAlign w:val="center"/>
          </w:tcPr>
          <w:p w14:paraId="1385B3A6">
            <w:pPr>
              <w:keepNext w:val="0"/>
              <w:keepLines w:val="0"/>
              <w:suppressLineNumbers w:val="0"/>
              <w:spacing w:before="0" w:beforeAutospacing="0" w:after="0" w:afterAutospacing="0"/>
              <w:ind w:left="0" w:right="0"/>
              <w:jc w:val="center"/>
              <w:rPr>
                <w:rFonts w:hint="default" w:ascii="宋体" w:hAnsi="宋体"/>
                <w:b/>
                <w:color w:val="000000"/>
                <w:sz w:val="24"/>
              </w:rPr>
            </w:pPr>
          </w:p>
        </w:tc>
      </w:tr>
      <w:tr w14:paraId="5D8C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41828D2F">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5</w:t>
            </w:r>
          </w:p>
        </w:tc>
        <w:tc>
          <w:tcPr>
            <w:tcW w:w="3118" w:type="dxa"/>
            <w:vAlign w:val="center"/>
          </w:tcPr>
          <w:p w14:paraId="20A3764B">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lang w:eastAsia="zh-CN"/>
              </w:rPr>
              <w:t>结算</w:t>
            </w:r>
            <w:r>
              <w:rPr>
                <w:rFonts w:hint="eastAsia" w:ascii="宋体" w:hAnsi="宋体"/>
                <w:color w:val="000000"/>
                <w:sz w:val="24"/>
              </w:rPr>
              <w:t>方式</w:t>
            </w:r>
          </w:p>
        </w:tc>
        <w:tc>
          <w:tcPr>
            <w:tcW w:w="5812" w:type="dxa"/>
            <w:vAlign w:val="center"/>
          </w:tcPr>
          <w:p w14:paraId="121D0DD2">
            <w:pPr>
              <w:keepNext w:val="0"/>
              <w:keepLines w:val="0"/>
              <w:suppressLineNumbers w:val="0"/>
              <w:spacing w:before="0" w:beforeAutospacing="0" w:after="0" w:afterAutospacing="0"/>
              <w:ind w:left="0" w:right="0"/>
              <w:jc w:val="center"/>
              <w:rPr>
                <w:rFonts w:hint="eastAsia" w:ascii="宋体" w:hAnsi="宋体"/>
                <w:color w:val="000000"/>
                <w:sz w:val="24"/>
                <w:lang w:eastAsia="zh-CN"/>
              </w:rPr>
            </w:pPr>
            <w:r>
              <w:rPr>
                <w:rFonts w:hint="eastAsia" w:ascii="宋体" w:hAnsi="宋体"/>
                <w:color w:val="000000"/>
                <w:sz w:val="24"/>
                <w:lang w:val="en-US" w:eastAsia="zh-CN"/>
              </w:rPr>
              <w:t>设备安装验收完成后，3个月内支付；</w:t>
            </w:r>
          </w:p>
        </w:tc>
      </w:tr>
      <w:tr w14:paraId="7983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3CD582D">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6</w:t>
            </w:r>
          </w:p>
        </w:tc>
        <w:tc>
          <w:tcPr>
            <w:tcW w:w="3118" w:type="dxa"/>
            <w:vAlign w:val="center"/>
          </w:tcPr>
          <w:p w14:paraId="794C7BE6">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lang w:val="en-US" w:eastAsia="zh-CN"/>
              </w:rPr>
              <w:t>其他</w:t>
            </w:r>
            <w:r>
              <w:rPr>
                <w:rFonts w:hint="eastAsia" w:ascii="宋体" w:hAnsi="宋体"/>
                <w:color w:val="000000"/>
                <w:sz w:val="24"/>
              </w:rPr>
              <w:t>说明</w:t>
            </w:r>
          </w:p>
        </w:tc>
        <w:tc>
          <w:tcPr>
            <w:tcW w:w="5812" w:type="dxa"/>
            <w:vAlign w:val="center"/>
          </w:tcPr>
          <w:p w14:paraId="350B7F99">
            <w:pPr>
              <w:keepNext w:val="0"/>
              <w:keepLines w:val="0"/>
              <w:suppressLineNumbers w:val="0"/>
              <w:spacing w:before="0" w:beforeAutospacing="0" w:after="0" w:afterAutospacing="0"/>
              <w:ind w:left="0" w:right="0"/>
              <w:jc w:val="center"/>
              <w:rPr>
                <w:rFonts w:hint="default" w:ascii="宋体" w:hAnsi="宋体"/>
                <w:b/>
                <w:color w:val="000000"/>
                <w:sz w:val="24"/>
              </w:rPr>
            </w:pPr>
          </w:p>
        </w:tc>
      </w:tr>
    </w:tbl>
    <w:p w14:paraId="1121FFD2">
      <w:pPr>
        <w:spacing w:line="440" w:lineRule="exact"/>
        <w:rPr>
          <w:rFonts w:ascii="仿宋" w:hAnsi="仿宋" w:eastAsia="仿宋"/>
          <w:b/>
          <w:color w:val="000000"/>
          <w:sz w:val="24"/>
        </w:rPr>
      </w:pPr>
    </w:p>
    <w:p w14:paraId="6D11F6CA">
      <w:pPr>
        <w:spacing w:line="440" w:lineRule="exact"/>
        <w:rPr>
          <w:rFonts w:ascii="仿宋" w:hAnsi="仿宋" w:eastAsia="仿宋"/>
          <w:b/>
          <w:color w:val="000000"/>
          <w:sz w:val="24"/>
        </w:rPr>
      </w:pPr>
    </w:p>
    <w:p w14:paraId="03ECE55D">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22A1A3B0">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法定代表人或其授权代理人（签字或盖章）：</w:t>
      </w:r>
      <w:r>
        <w:rPr>
          <w:rFonts w:hint="eastAsia" w:ascii="宋体" w:hAnsi="宋体"/>
          <w:color w:val="000000"/>
          <w:sz w:val="24"/>
          <w:u w:val="single"/>
        </w:rPr>
        <w:tab/>
      </w:r>
    </w:p>
    <w:p w14:paraId="44E2C9AB">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C65C05C">
      <w:pPr>
        <w:spacing w:line="360" w:lineRule="auto"/>
        <w:rPr>
          <w:rFonts w:ascii="宋体" w:hAnsi="宋体"/>
          <w:b/>
          <w:bCs/>
          <w:color w:val="000000"/>
          <w:szCs w:val="21"/>
        </w:rPr>
      </w:pPr>
      <w:r>
        <w:rPr>
          <w:rFonts w:hint="eastAsia" w:ascii="宋体" w:hAnsi="宋体"/>
          <w:b/>
          <w:bCs/>
          <w:color w:val="000000"/>
          <w:szCs w:val="21"/>
        </w:rPr>
        <w:t>注：</w:t>
      </w:r>
    </w:p>
    <w:p w14:paraId="2C5DD3C3">
      <w:pPr>
        <w:spacing w:line="360" w:lineRule="auto"/>
        <w:rPr>
          <w:rFonts w:ascii="宋体" w:hAnsi="宋体"/>
          <w:b/>
          <w:color w:val="000000"/>
        </w:rPr>
      </w:pPr>
      <w:r>
        <w:rPr>
          <w:rFonts w:hint="eastAsia" w:ascii="宋体" w:hAnsi="宋体"/>
          <w:b/>
          <w:bCs/>
          <w:color w:val="auto"/>
          <w:szCs w:val="21"/>
          <w:lang w:eastAsia="zh-CN"/>
        </w:rPr>
        <w:t>询价</w:t>
      </w:r>
      <w:r>
        <w:rPr>
          <w:rFonts w:hint="eastAsia" w:ascii="宋体" w:hAnsi="宋体"/>
          <w:b/>
          <w:color w:val="auto"/>
        </w:rPr>
        <w:t>报价为：</w:t>
      </w:r>
      <w:r>
        <w:rPr>
          <w:rFonts w:hint="eastAsia" w:ascii="宋体" w:hAnsi="宋体"/>
          <w:b/>
          <w:color w:val="000000"/>
        </w:rPr>
        <w:t>交货地点的完税价。申请人在清单中填报的含税单价包含使其投入正常使用的全部费用（包括设备、运输、集成、安装、调试、管理费、利润、税金及保险、培训、技术服务等相关所有费用），以及设备、材料清单中没有明示而供货及安装调试过程中又必须发生的项目内容所涉及的所有一般风险、责任和义务等全部费用；</w:t>
      </w:r>
    </w:p>
    <w:p w14:paraId="5DB7F607">
      <w:pPr>
        <w:widowControl/>
        <w:jc w:val="left"/>
        <w:rPr>
          <w:rFonts w:ascii="宋体" w:hAnsi="宋体"/>
          <w:b/>
          <w:color w:val="000000"/>
        </w:rPr>
      </w:pPr>
      <w:r>
        <w:rPr>
          <w:rFonts w:ascii="宋体" w:hAnsi="宋体"/>
          <w:b/>
          <w:color w:val="000000"/>
        </w:rPr>
        <w:br w:type="page"/>
      </w:r>
    </w:p>
    <w:p w14:paraId="3EEA5EF5">
      <w:pPr>
        <w:pStyle w:val="3"/>
        <w:rPr>
          <w:rFonts w:hint="eastAsia" w:eastAsiaTheme="minorEastAsia"/>
          <w:vertAlign w:val="baseline"/>
          <w:lang w:eastAsia="zh-CN" w:bidi="en-US"/>
        </w:rPr>
      </w:pPr>
      <w:r>
        <w:rPr>
          <w:rFonts w:hint="eastAsia"/>
          <w:lang w:eastAsia="zh-CN" w:bidi="en-US"/>
        </w:rPr>
        <w:t>分项报价表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1320"/>
        <w:gridCol w:w="1320"/>
        <w:gridCol w:w="1320"/>
        <w:gridCol w:w="1321"/>
        <w:gridCol w:w="1321"/>
      </w:tblGrid>
      <w:tr w14:paraId="6807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2FCA049E">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序号</w:t>
            </w:r>
          </w:p>
        </w:tc>
        <w:tc>
          <w:tcPr>
            <w:tcW w:w="1320" w:type="dxa"/>
          </w:tcPr>
          <w:p w14:paraId="1363C0E5">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产品名称</w:t>
            </w:r>
          </w:p>
        </w:tc>
        <w:tc>
          <w:tcPr>
            <w:tcW w:w="1320" w:type="dxa"/>
          </w:tcPr>
          <w:p w14:paraId="0A64211E">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规格型号</w:t>
            </w:r>
          </w:p>
        </w:tc>
        <w:tc>
          <w:tcPr>
            <w:tcW w:w="1320" w:type="dxa"/>
          </w:tcPr>
          <w:p w14:paraId="0277C725">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品牌</w:t>
            </w:r>
          </w:p>
        </w:tc>
        <w:tc>
          <w:tcPr>
            <w:tcW w:w="1320" w:type="dxa"/>
          </w:tcPr>
          <w:p w14:paraId="7EF6356D">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数量</w:t>
            </w:r>
          </w:p>
        </w:tc>
        <w:tc>
          <w:tcPr>
            <w:tcW w:w="1321" w:type="dxa"/>
          </w:tcPr>
          <w:p w14:paraId="3416A0F2">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单价</w:t>
            </w:r>
          </w:p>
        </w:tc>
        <w:tc>
          <w:tcPr>
            <w:tcW w:w="1321" w:type="dxa"/>
          </w:tcPr>
          <w:p w14:paraId="768A24D6">
            <w:pPr>
              <w:pStyle w:val="3"/>
              <w:suppressLineNumbers w:val="0"/>
              <w:spacing w:beforeAutospacing="0" w:afterAutospacing="0"/>
              <w:ind w:left="0" w:right="0"/>
              <w:rPr>
                <w:rFonts w:hint="eastAsia" w:eastAsiaTheme="minorEastAsia"/>
                <w:b w:val="0"/>
                <w:bCs w:val="0"/>
                <w:sz w:val="24"/>
                <w:szCs w:val="24"/>
                <w:vertAlign w:val="baseline"/>
                <w:lang w:eastAsia="zh-CN" w:bidi="en-US"/>
              </w:rPr>
            </w:pPr>
            <w:r>
              <w:rPr>
                <w:rFonts w:hint="eastAsia"/>
                <w:b w:val="0"/>
                <w:bCs w:val="0"/>
                <w:sz w:val="24"/>
                <w:szCs w:val="24"/>
                <w:vertAlign w:val="baseline"/>
                <w:lang w:eastAsia="zh-CN" w:bidi="en-US"/>
              </w:rPr>
              <w:t>总计</w:t>
            </w:r>
          </w:p>
        </w:tc>
      </w:tr>
      <w:tr w14:paraId="26F8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33E36869">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0E43A72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0EE0258">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D23D630">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0EF6B3F9">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36073812">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71FCA27F">
            <w:pPr>
              <w:pStyle w:val="3"/>
              <w:suppressLineNumbers w:val="0"/>
              <w:spacing w:beforeAutospacing="0" w:afterAutospacing="0"/>
              <w:ind w:left="0" w:right="0"/>
              <w:rPr>
                <w:rFonts w:hint="eastAsia" w:eastAsiaTheme="minorEastAsia"/>
                <w:vertAlign w:val="baseline"/>
                <w:lang w:eastAsia="zh-CN" w:bidi="en-US"/>
              </w:rPr>
            </w:pPr>
          </w:p>
        </w:tc>
      </w:tr>
      <w:tr w14:paraId="3748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4665535B">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2F7162DF">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1CC03713">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F5FB964">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89C46DB">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22FF8098">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2951531C">
            <w:pPr>
              <w:pStyle w:val="3"/>
              <w:suppressLineNumbers w:val="0"/>
              <w:spacing w:beforeAutospacing="0" w:afterAutospacing="0"/>
              <w:ind w:left="0" w:right="0"/>
              <w:rPr>
                <w:rFonts w:hint="eastAsia" w:eastAsiaTheme="minorEastAsia"/>
                <w:vertAlign w:val="baseline"/>
                <w:lang w:eastAsia="zh-CN" w:bidi="en-US"/>
              </w:rPr>
            </w:pPr>
          </w:p>
        </w:tc>
      </w:tr>
      <w:tr w14:paraId="5977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11EE9048">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7B391129">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5FCFB35">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2AEB0066">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1A81255D">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2B06B8DB">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41B85A67">
            <w:pPr>
              <w:pStyle w:val="3"/>
              <w:suppressLineNumbers w:val="0"/>
              <w:spacing w:beforeAutospacing="0" w:afterAutospacing="0"/>
              <w:ind w:left="0" w:right="0"/>
              <w:rPr>
                <w:rFonts w:hint="eastAsia" w:eastAsiaTheme="minorEastAsia"/>
                <w:vertAlign w:val="baseline"/>
                <w:lang w:eastAsia="zh-CN" w:bidi="en-US"/>
              </w:rPr>
            </w:pPr>
          </w:p>
        </w:tc>
      </w:tr>
      <w:tr w14:paraId="49CD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06959A66">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45A8AA1">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5AD2F05">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0063748">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B9AB94C">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655C7D17">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41F2CC27">
            <w:pPr>
              <w:pStyle w:val="3"/>
              <w:suppressLineNumbers w:val="0"/>
              <w:spacing w:beforeAutospacing="0" w:afterAutospacing="0"/>
              <w:ind w:left="0" w:right="0"/>
              <w:rPr>
                <w:rFonts w:hint="eastAsia" w:eastAsiaTheme="minorEastAsia"/>
                <w:vertAlign w:val="baseline"/>
                <w:lang w:eastAsia="zh-CN" w:bidi="en-US"/>
              </w:rPr>
            </w:pPr>
          </w:p>
        </w:tc>
      </w:tr>
      <w:tr w14:paraId="53A3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5FB3B721">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BCC0539">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AB3B50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74EDFE0A">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446904C">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50EBD23A">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3A689010">
            <w:pPr>
              <w:pStyle w:val="3"/>
              <w:suppressLineNumbers w:val="0"/>
              <w:spacing w:beforeAutospacing="0" w:afterAutospacing="0"/>
              <w:ind w:left="0" w:right="0"/>
              <w:rPr>
                <w:rFonts w:hint="eastAsia" w:eastAsiaTheme="minorEastAsia"/>
                <w:vertAlign w:val="baseline"/>
                <w:lang w:eastAsia="zh-CN" w:bidi="en-US"/>
              </w:rPr>
            </w:pPr>
          </w:p>
        </w:tc>
      </w:tr>
      <w:tr w14:paraId="364E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27D9DA30">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AD07E1A">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13A4850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5BECCAF3">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F8D5C87">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4209FF75">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1050DC65">
            <w:pPr>
              <w:pStyle w:val="3"/>
              <w:suppressLineNumbers w:val="0"/>
              <w:spacing w:beforeAutospacing="0" w:afterAutospacing="0"/>
              <w:ind w:left="0" w:right="0"/>
              <w:rPr>
                <w:rFonts w:hint="eastAsia" w:eastAsiaTheme="minorEastAsia"/>
                <w:vertAlign w:val="baseline"/>
                <w:lang w:eastAsia="zh-CN" w:bidi="en-US"/>
              </w:rPr>
            </w:pPr>
          </w:p>
        </w:tc>
      </w:tr>
      <w:tr w14:paraId="5817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41A5117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3D26D7E0">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6D5D72CC">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5C93FFC7">
            <w:pPr>
              <w:pStyle w:val="3"/>
              <w:suppressLineNumbers w:val="0"/>
              <w:spacing w:beforeAutospacing="0" w:afterAutospacing="0"/>
              <w:ind w:left="0" w:right="0"/>
              <w:rPr>
                <w:rFonts w:hint="eastAsia" w:eastAsiaTheme="minorEastAsia"/>
                <w:vertAlign w:val="baseline"/>
                <w:lang w:eastAsia="zh-CN" w:bidi="en-US"/>
              </w:rPr>
            </w:pPr>
          </w:p>
        </w:tc>
        <w:tc>
          <w:tcPr>
            <w:tcW w:w="1320" w:type="dxa"/>
          </w:tcPr>
          <w:p w14:paraId="4166033F">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08A026A5">
            <w:pPr>
              <w:pStyle w:val="3"/>
              <w:suppressLineNumbers w:val="0"/>
              <w:spacing w:beforeAutospacing="0" w:afterAutospacing="0"/>
              <w:ind w:left="0" w:right="0"/>
              <w:rPr>
                <w:rFonts w:hint="eastAsia" w:eastAsiaTheme="minorEastAsia"/>
                <w:vertAlign w:val="baseline"/>
                <w:lang w:eastAsia="zh-CN" w:bidi="en-US"/>
              </w:rPr>
            </w:pPr>
          </w:p>
        </w:tc>
        <w:tc>
          <w:tcPr>
            <w:tcW w:w="1321" w:type="dxa"/>
          </w:tcPr>
          <w:p w14:paraId="0425C984">
            <w:pPr>
              <w:pStyle w:val="3"/>
              <w:suppressLineNumbers w:val="0"/>
              <w:spacing w:beforeAutospacing="0" w:afterAutospacing="0"/>
              <w:ind w:left="0" w:right="0"/>
              <w:rPr>
                <w:rFonts w:hint="eastAsia" w:eastAsiaTheme="minorEastAsia"/>
                <w:vertAlign w:val="baseline"/>
                <w:lang w:eastAsia="zh-CN" w:bidi="en-US"/>
              </w:rPr>
            </w:pPr>
          </w:p>
        </w:tc>
      </w:tr>
    </w:tbl>
    <w:p w14:paraId="27A1E0FB">
      <w:pPr>
        <w:pStyle w:val="3"/>
        <w:rPr>
          <w:rFonts w:hint="eastAsia" w:eastAsiaTheme="minorEastAsia"/>
          <w:lang w:eastAsia="zh-CN" w:bidi="en-US"/>
        </w:rPr>
      </w:pPr>
    </w:p>
    <w:p w14:paraId="1C856F4A">
      <w:pPr>
        <w:pStyle w:val="3"/>
        <w:rPr>
          <w:rFonts w:hint="eastAsia"/>
          <w:lang w:bidi="en-US"/>
        </w:rPr>
      </w:pPr>
    </w:p>
    <w:p w14:paraId="4B680A62">
      <w:pPr>
        <w:pStyle w:val="3"/>
        <w:rPr>
          <w:rFonts w:hint="eastAsia"/>
          <w:lang w:bidi="en-US"/>
        </w:rPr>
      </w:pPr>
    </w:p>
    <w:p w14:paraId="388D823B">
      <w:pPr>
        <w:pStyle w:val="3"/>
        <w:rPr>
          <w:rFonts w:hint="eastAsia"/>
          <w:lang w:bidi="en-US"/>
        </w:rPr>
      </w:pPr>
    </w:p>
    <w:p w14:paraId="0956C203">
      <w:pPr>
        <w:pStyle w:val="3"/>
        <w:rPr>
          <w:rFonts w:hint="eastAsia"/>
          <w:lang w:bidi="en-US"/>
        </w:rPr>
      </w:pPr>
    </w:p>
    <w:p w14:paraId="20A4DD5D">
      <w:pPr>
        <w:pStyle w:val="3"/>
        <w:rPr>
          <w:rFonts w:hint="eastAsia"/>
          <w:lang w:bidi="en-US"/>
        </w:rPr>
      </w:pPr>
    </w:p>
    <w:p w14:paraId="17E99365">
      <w:pPr>
        <w:pStyle w:val="3"/>
        <w:rPr>
          <w:rFonts w:hint="eastAsia"/>
          <w:lang w:bidi="en-US"/>
        </w:rPr>
      </w:pPr>
    </w:p>
    <w:p w14:paraId="3A9A7F16">
      <w:pPr>
        <w:pStyle w:val="3"/>
        <w:rPr>
          <w:rFonts w:hint="eastAsia"/>
          <w:lang w:bidi="en-US"/>
        </w:rPr>
      </w:pPr>
    </w:p>
    <w:p w14:paraId="3DE3ED38">
      <w:pPr>
        <w:pStyle w:val="3"/>
        <w:rPr>
          <w:rFonts w:hint="eastAsia"/>
          <w:lang w:bidi="en-US"/>
        </w:rPr>
      </w:pPr>
    </w:p>
    <w:p w14:paraId="4CFBFC7E">
      <w:pPr>
        <w:pStyle w:val="3"/>
        <w:jc w:val="center"/>
        <w:rPr>
          <w:lang w:bidi="en-US"/>
        </w:rPr>
      </w:pPr>
      <w:r>
        <w:rPr>
          <w:rFonts w:hint="eastAsia"/>
          <w:lang w:bidi="en-US"/>
        </w:rPr>
        <w:t>附件二、法定代表人身份证明</w:t>
      </w:r>
    </w:p>
    <w:p w14:paraId="1D3470DD">
      <w:pPr>
        <w:spacing w:line="500" w:lineRule="exact"/>
        <w:rPr>
          <w:rFonts w:ascii="宋体" w:hAnsi="宋体"/>
          <w:color w:val="000000"/>
          <w:sz w:val="24"/>
        </w:rPr>
      </w:pPr>
    </w:p>
    <w:p w14:paraId="1A7EDC43">
      <w:pPr>
        <w:tabs>
          <w:tab w:val="right" w:pos="7938"/>
        </w:tabs>
        <w:spacing w:line="500" w:lineRule="exact"/>
        <w:rPr>
          <w:rFonts w:ascii="宋体" w:hAnsi="宋体"/>
          <w:color w:val="000000"/>
          <w:sz w:val="24"/>
        </w:rPr>
      </w:pPr>
      <w:r>
        <w:rPr>
          <w:rFonts w:hint="eastAsia" w:ascii="宋体" w:hAnsi="宋体"/>
          <w:color w:val="000000"/>
          <w:sz w:val="24"/>
        </w:rPr>
        <w:t>申请人：</w:t>
      </w:r>
      <w:r>
        <w:rPr>
          <w:rFonts w:hint="eastAsia" w:ascii="宋体" w:hAnsi="宋体"/>
          <w:color w:val="000000"/>
          <w:sz w:val="24"/>
          <w:u w:val="single"/>
        </w:rPr>
        <w:tab/>
      </w:r>
    </w:p>
    <w:p w14:paraId="270243CE">
      <w:pPr>
        <w:tabs>
          <w:tab w:val="right" w:pos="7938"/>
        </w:tabs>
        <w:spacing w:line="500" w:lineRule="exact"/>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ab/>
      </w:r>
    </w:p>
    <w:p w14:paraId="71D9A802">
      <w:pPr>
        <w:tabs>
          <w:tab w:val="right" w:pos="7938"/>
        </w:tabs>
        <w:spacing w:line="500" w:lineRule="exac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ab/>
      </w:r>
    </w:p>
    <w:p w14:paraId="56C635C8">
      <w:pPr>
        <w:spacing w:line="500" w:lineRule="exact"/>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454BF19">
      <w:pPr>
        <w:tabs>
          <w:tab w:val="right" w:pos="7938"/>
        </w:tabs>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ab/>
      </w:r>
    </w:p>
    <w:p w14:paraId="48069A9E">
      <w:pPr>
        <w:tabs>
          <w:tab w:val="right" w:pos="7938"/>
        </w:tabs>
        <w:spacing w:line="500" w:lineRule="exact"/>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ab/>
      </w:r>
    </w:p>
    <w:p w14:paraId="7BB7215F">
      <w:pPr>
        <w:spacing w:line="50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w:t>
      </w:r>
    </w:p>
    <w:p w14:paraId="7B3610AA">
      <w:pPr>
        <w:spacing w:line="500" w:lineRule="exact"/>
        <w:rPr>
          <w:rFonts w:ascii="宋体" w:hAnsi="宋体"/>
          <w:color w:val="000000"/>
          <w:sz w:val="24"/>
        </w:rPr>
      </w:pPr>
      <w:r>
        <w:rPr>
          <w:rFonts w:hint="eastAsia" w:ascii="宋体" w:hAnsi="宋体"/>
          <w:color w:val="000000"/>
          <w:sz w:val="24"/>
        </w:rPr>
        <w:t>特此证明。</w:t>
      </w:r>
    </w:p>
    <w:p w14:paraId="4818D348">
      <w:pPr>
        <w:spacing w:line="400" w:lineRule="exact"/>
        <w:ind w:firstLine="510"/>
        <w:rPr>
          <w:rFonts w:ascii="宋体" w:hAnsi="宋体"/>
          <w:b/>
          <w:color w:val="000000"/>
          <w:sz w:val="24"/>
        </w:rPr>
      </w:pPr>
      <w:r>
        <w:rPr>
          <w:rFonts w:hint="eastAsia" w:ascii="宋体" w:hAnsi="宋体"/>
          <w:b/>
          <w:color w:val="000000"/>
          <w:sz w:val="24"/>
        </w:rPr>
        <w:t>附法定代表人身份证扫描件</w:t>
      </w:r>
    </w:p>
    <w:p w14:paraId="11D00A75">
      <w:pPr>
        <w:spacing w:line="500" w:lineRule="exact"/>
        <w:rPr>
          <w:rFonts w:ascii="宋体" w:hAnsi="宋体"/>
          <w:color w:val="000000"/>
          <w:sz w:val="24"/>
        </w:rPr>
      </w:pPr>
    </w:p>
    <w:p w14:paraId="6927A13B">
      <w:pPr>
        <w:spacing w:line="500" w:lineRule="exact"/>
        <w:rPr>
          <w:rFonts w:ascii="宋体" w:hAnsi="宋体"/>
          <w:color w:val="000000"/>
          <w:sz w:val="24"/>
        </w:rPr>
      </w:pPr>
    </w:p>
    <w:p w14:paraId="2E6F36AD">
      <w:pPr>
        <w:spacing w:line="500" w:lineRule="exact"/>
        <w:rPr>
          <w:rFonts w:ascii="宋体" w:hAnsi="宋体"/>
          <w:color w:val="000000"/>
          <w:sz w:val="24"/>
        </w:rPr>
      </w:pPr>
    </w:p>
    <w:p w14:paraId="43EF0786">
      <w:pPr>
        <w:spacing w:line="500" w:lineRule="exact"/>
        <w:rPr>
          <w:rFonts w:ascii="宋体" w:hAnsi="宋体"/>
          <w:color w:val="000000"/>
          <w:sz w:val="24"/>
        </w:rPr>
      </w:pPr>
    </w:p>
    <w:p w14:paraId="50B09B9A">
      <w:pPr>
        <w:spacing w:line="500" w:lineRule="exact"/>
        <w:rPr>
          <w:rFonts w:ascii="宋体" w:hAnsi="宋体"/>
          <w:color w:val="000000"/>
          <w:sz w:val="24"/>
        </w:rPr>
      </w:pPr>
    </w:p>
    <w:p w14:paraId="5D99358E">
      <w:pPr>
        <w:spacing w:line="500" w:lineRule="exact"/>
        <w:rPr>
          <w:rFonts w:ascii="宋体" w:hAnsi="宋体"/>
          <w:color w:val="000000"/>
          <w:sz w:val="24"/>
        </w:rPr>
      </w:pPr>
    </w:p>
    <w:p w14:paraId="3D51B21A">
      <w:pPr>
        <w:spacing w:line="500" w:lineRule="exact"/>
        <w:rPr>
          <w:rFonts w:ascii="宋体" w:hAnsi="宋体"/>
          <w:color w:val="000000"/>
          <w:sz w:val="24"/>
        </w:rPr>
      </w:pPr>
    </w:p>
    <w:p w14:paraId="0C4F2B38">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1D45DF3F">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64F892A5">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4742EDD">
      <w:pPr>
        <w:spacing w:line="360" w:lineRule="auto"/>
        <w:rPr>
          <w:rFonts w:ascii="宋体" w:hAnsi="宋体"/>
          <w:color w:val="000000"/>
          <w:szCs w:val="21"/>
        </w:rPr>
      </w:pPr>
    </w:p>
    <w:p w14:paraId="04753598">
      <w:pPr>
        <w:pStyle w:val="3"/>
        <w:rPr>
          <w:lang w:bidi="en-US"/>
        </w:rPr>
      </w:pPr>
      <w:r>
        <w:br w:type="page"/>
      </w:r>
      <w:r>
        <w:rPr>
          <w:rFonts w:hint="eastAsia"/>
          <w:lang w:bidi="en-US"/>
        </w:rPr>
        <w:t>附件三、法定代表人</w:t>
      </w:r>
      <w:r>
        <w:rPr>
          <w:rFonts w:hint="eastAsia"/>
          <w:lang w:eastAsia="zh-CN" w:bidi="en-US"/>
        </w:rPr>
        <w:t>授</w:t>
      </w:r>
      <w:r>
        <w:rPr>
          <w:rFonts w:hint="eastAsia"/>
          <w:lang w:bidi="en-US"/>
        </w:rPr>
        <w:t>权委托书</w:t>
      </w:r>
    </w:p>
    <w:p w14:paraId="2A29C718">
      <w:pPr>
        <w:spacing w:line="360" w:lineRule="auto"/>
        <w:rPr>
          <w:rFonts w:ascii="宋体" w:hAnsi="宋体"/>
          <w:color w:val="000000"/>
          <w:szCs w:val="21"/>
        </w:rPr>
      </w:pPr>
    </w:p>
    <w:p w14:paraId="54DC57D5">
      <w:pPr>
        <w:spacing w:line="360" w:lineRule="auto"/>
        <w:ind w:firstLine="420" w:firstLineChars="200"/>
        <w:rPr>
          <w:rFonts w:ascii="宋体" w:hAnsi="宋体"/>
          <w:color w:val="000000"/>
          <w:szCs w:val="21"/>
        </w:rPr>
      </w:pPr>
    </w:p>
    <w:p w14:paraId="19F8B22E">
      <w:pPr>
        <w:spacing w:line="360" w:lineRule="auto"/>
        <w:ind w:firstLine="480" w:firstLineChars="200"/>
        <w:rPr>
          <w:rFonts w:ascii="宋体" w:hAnsi="宋体"/>
          <w:color w:val="000000"/>
          <w:sz w:val="24"/>
        </w:rPr>
      </w:pPr>
      <w:r>
        <w:rPr>
          <w:rFonts w:hint="eastAsia" w:ascii="宋体" w:hAnsi="宋体"/>
          <w:color w:val="000000"/>
          <w:sz w:val="24"/>
        </w:rPr>
        <w:t>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ascii="宋体" w:hAnsi="宋体"/>
          <w:color w:val="000000"/>
          <w:sz w:val="24"/>
          <w:u w:val="single"/>
        </w:rPr>
        <w:t xml:space="preserve">       </w:t>
      </w:r>
      <w:r>
        <w:rPr>
          <w:rFonts w:hint="eastAsia" w:ascii="宋体" w:hAnsi="宋体"/>
          <w:color w:val="000000"/>
          <w:sz w:val="24"/>
          <w:u w:val="single"/>
        </w:rPr>
        <w:t>（申请人全称）</w:t>
      </w:r>
      <w:r>
        <w:rPr>
          <w:rFonts w:ascii="宋体" w:hAnsi="宋体"/>
          <w:color w:val="000000"/>
          <w:sz w:val="24"/>
          <w:u w:val="single"/>
        </w:rPr>
        <w:t xml:space="preserve">     </w:t>
      </w:r>
      <w:r>
        <w:rPr>
          <w:rFonts w:hint="eastAsia" w:ascii="宋体" w:hAnsi="宋体"/>
          <w:color w:val="000000"/>
          <w:sz w:val="24"/>
        </w:rPr>
        <w:t>的法定代表人，现授权委托我单位的</w:t>
      </w:r>
      <w:r>
        <w:rPr>
          <w:rFonts w:ascii="宋体" w:hAnsi="宋体"/>
          <w:color w:val="000000"/>
          <w:sz w:val="24"/>
          <w:u w:val="single"/>
        </w:rPr>
        <w:t xml:space="preserve">   </w:t>
      </w:r>
      <w:r>
        <w:rPr>
          <w:rFonts w:hint="eastAsia" w:ascii="宋体" w:hAnsi="宋体"/>
          <w:color w:val="000000"/>
          <w:sz w:val="24"/>
          <w:u w:val="single"/>
        </w:rPr>
        <w:t>（委托代理人姓名）</w:t>
      </w:r>
      <w:r>
        <w:rPr>
          <w:rFonts w:ascii="宋体" w:hAnsi="宋体"/>
          <w:color w:val="000000"/>
          <w:sz w:val="24"/>
          <w:u w:val="single"/>
        </w:rPr>
        <w:t xml:space="preserve">   </w:t>
      </w:r>
      <w:r>
        <w:rPr>
          <w:rFonts w:hint="eastAsia" w:ascii="宋体" w:hAnsi="宋体"/>
          <w:color w:val="000000"/>
          <w:sz w:val="24"/>
        </w:rPr>
        <w:t>为本公司合法代理人，以本单位名义亲自出席参加贵方组织的</w:t>
      </w:r>
      <w:r>
        <w:rPr>
          <w:rFonts w:ascii="宋体" w:hAnsi="宋体"/>
          <w:color w:val="000000"/>
          <w:sz w:val="24"/>
          <w:u w:val="single"/>
        </w:rPr>
        <w:t xml:space="preserve">    </w:t>
      </w:r>
      <w:r>
        <w:rPr>
          <w:rFonts w:hint="eastAsia" w:ascii="宋体" w:hAnsi="宋体"/>
          <w:color w:val="000000"/>
          <w:sz w:val="24"/>
          <w:u w:val="single"/>
        </w:rPr>
        <w:t>（采购项目名称）</w:t>
      </w:r>
      <w:r>
        <w:rPr>
          <w:rFonts w:ascii="宋体" w:hAnsi="宋体"/>
          <w:color w:val="000000"/>
          <w:sz w:val="24"/>
          <w:u w:val="single"/>
        </w:rPr>
        <w:t xml:space="preserve">    </w:t>
      </w:r>
      <w:r>
        <w:rPr>
          <w:rFonts w:hint="eastAsia" w:ascii="宋体" w:hAnsi="宋体"/>
          <w:color w:val="000000"/>
          <w:sz w:val="24"/>
        </w:rPr>
        <w:t>项目的</w:t>
      </w:r>
      <w:r>
        <w:rPr>
          <w:rFonts w:hint="eastAsia" w:ascii="宋体" w:hAnsi="宋体"/>
          <w:color w:val="auto"/>
          <w:sz w:val="24"/>
          <w:lang w:eastAsia="zh-CN"/>
        </w:rPr>
        <w:t>询价</w:t>
      </w:r>
      <w:r>
        <w:rPr>
          <w:rFonts w:hint="eastAsia" w:ascii="宋体" w:hAnsi="宋体"/>
          <w:color w:val="auto"/>
          <w:sz w:val="24"/>
        </w:rPr>
        <w:t>。代理人在本项目</w:t>
      </w:r>
      <w:r>
        <w:rPr>
          <w:rFonts w:hint="eastAsia" w:ascii="宋体" w:hAnsi="宋体"/>
          <w:color w:val="auto"/>
          <w:sz w:val="24"/>
          <w:lang w:eastAsia="zh-CN"/>
        </w:rPr>
        <w:t>询价</w:t>
      </w:r>
      <w:r>
        <w:rPr>
          <w:rFonts w:hint="eastAsia" w:ascii="宋体" w:hAnsi="宋体"/>
          <w:color w:val="auto"/>
          <w:sz w:val="24"/>
        </w:rPr>
        <w:t>过</w:t>
      </w:r>
      <w:r>
        <w:rPr>
          <w:rFonts w:hint="eastAsia" w:ascii="宋体" w:hAnsi="宋体"/>
          <w:color w:val="000000"/>
          <w:sz w:val="24"/>
        </w:rPr>
        <w:t>程中所签署的一切文件和处理与之有关的一切事务，我方均予承认。</w:t>
      </w:r>
    </w:p>
    <w:p w14:paraId="7F335E42">
      <w:pPr>
        <w:spacing w:line="360" w:lineRule="auto"/>
        <w:ind w:firstLine="480" w:firstLineChars="200"/>
        <w:rPr>
          <w:rFonts w:ascii="宋体" w:hAnsi="宋体"/>
          <w:color w:val="000000"/>
          <w:sz w:val="24"/>
        </w:rPr>
      </w:pPr>
      <w:r>
        <w:rPr>
          <w:rFonts w:hint="eastAsia" w:ascii="宋体" w:hAnsi="宋体"/>
          <w:color w:val="000000"/>
          <w:sz w:val="24"/>
        </w:rPr>
        <w:t>代理人无转</w:t>
      </w:r>
      <w:r>
        <w:rPr>
          <w:rFonts w:hint="eastAsia" w:ascii="宋体" w:hAnsi="宋体"/>
          <w:color w:val="000000"/>
          <w:sz w:val="24"/>
          <w:lang w:eastAsia="zh-CN"/>
        </w:rPr>
        <w:t>让</w:t>
      </w:r>
      <w:r>
        <w:rPr>
          <w:rFonts w:hint="eastAsia" w:ascii="宋体" w:hAnsi="宋体"/>
          <w:color w:val="000000"/>
          <w:sz w:val="24"/>
        </w:rPr>
        <w:t>委托权。</w:t>
      </w:r>
    </w:p>
    <w:p w14:paraId="06E29587">
      <w:pPr>
        <w:spacing w:line="360" w:lineRule="auto"/>
        <w:ind w:firstLine="482" w:firstLineChars="200"/>
        <w:rPr>
          <w:rFonts w:ascii="宋体" w:hAnsi="宋体"/>
          <w:b/>
          <w:color w:val="000000"/>
          <w:sz w:val="24"/>
        </w:rPr>
      </w:pPr>
      <w:r>
        <w:rPr>
          <w:rFonts w:hint="eastAsia" w:ascii="宋体" w:hAnsi="宋体"/>
          <w:b/>
          <w:color w:val="000000"/>
          <w:sz w:val="24"/>
        </w:rPr>
        <w:t>附委托人身份证扫描件</w:t>
      </w:r>
    </w:p>
    <w:p w14:paraId="1C4E444E">
      <w:pPr>
        <w:spacing w:line="360" w:lineRule="auto"/>
        <w:ind w:firstLine="482" w:firstLineChars="200"/>
        <w:rPr>
          <w:rFonts w:ascii="宋体" w:hAnsi="宋体"/>
          <w:b/>
          <w:color w:val="000000"/>
          <w:sz w:val="24"/>
        </w:rPr>
      </w:pPr>
    </w:p>
    <w:p w14:paraId="4EEAEE75">
      <w:pPr>
        <w:spacing w:line="360" w:lineRule="auto"/>
        <w:ind w:firstLine="482" w:firstLineChars="200"/>
        <w:rPr>
          <w:rFonts w:ascii="宋体" w:hAnsi="宋体"/>
          <w:b/>
          <w:color w:val="000000"/>
          <w:sz w:val="24"/>
        </w:rPr>
      </w:pPr>
    </w:p>
    <w:p w14:paraId="7645629C">
      <w:pPr>
        <w:spacing w:line="360" w:lineRule="auto"/>
        <w:ind w:firstLine="482" w:firstLineChars="200"/>
        <w:rPr>
          <w:rFonts w:ascii="宋体" w:hAnsi="宋体"/>
          <w:b/>
          <w:color w:val="000000"/>
          <w:sz w:val="24"/>
        </w:rPr>
      </w:pPr>
    </w:p>
    <w:p w14:paraId="6E3992F5">
      <w:pPr>
        <w:spacing w:line="360" w:lineRule="auto"/>
        <w:ind w:firstLine="482" w:firstLineChars="200"/>
        <w:rPr>
          <w:rFonts w:ascii="宋体" w:hAnsi="宋体"/>
          <w:b/>
          <w:color w:val="000000"/>
          <w:sz w:val="24"/>
        </w:rPr>
      </w:pPr>
    </w:p>
    <w:p w14:paraId="55BD82B0">
      <w:pPr>
        <w:spacing w:line="360" w:lineRule="auto"/>
        <w:ind w:firstLine="420" w:firstLineChars="200"/>
        <w:rPr>
          <w:rFonts w:ascii="宋体" w:hAnsi="宋体"/>
          <w:color w:val="000000"/>
          <w:szCs w:val="21"/>
        </w:rPr>
      </w:pPr>
    </w:p>
    <w:p w14:paraId="401199D4">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544C3A05">
      <w:pPr>
        <w:tabs>
          <w:tab w:val="right" w:pos="9214"/>
        </w:tabs>
        <w:spacing w:line="480" w:lineRule="auto"/>
        <w:ind w:left="2976" w:leftChars="1417"/>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664BEBF2">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485CA716">
      <w:pPr>
        <w:tabs>
          <w:tab w:val="right" w:pos="9214"/>
        </w:tabs>
        <w:spacing w:line="480" w:lineRule="auto"/>
        <w:ind w:left="2976" w:leftChars="1417"/>
        <w:rPr>
          <w:rFonts w:ascii="宋体" w:hAnsi="宋体"/>
          <w:color w:val="000000"/>
          <w:sz w:val="24"/>
        </w:rPr>
      </w:pPr>
      <w:r>
        <w:rPr>
          <w:rFonts w:ascii="宋体" w:hAnsi="宋体"/>
          <w:color w:val="000000"/>
          <w:sz w:val="24"/>
        </w:rPr>
        <w:t>委托代理人</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u w:val="single"/>
        </w:rPr>
        <w:tab/>
      </w:r>
    </w:p>
    <w:p w14:paraId="1C502D0A">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1A2797E1">
      <w:pPr>
        <w:spacing w:line="480" w:lineRule="auto"/>
        <w:ind w:left="2976" w:leftChars="1417"/>
        <w:rPr>
          <w:rFonts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AFDFC77">
      <w:pPr>
        <w:widowControl/>
        <w:jc w:val="left"/>
        <w:rPr>
          <w:rFonts w:ascii="宋体" w:hAnsi="宋体"/>
          <w:b/>
          <w:color w:val="000000"/>
        </w:rPr>
      </w:pPr>
      <w:r>
        <w:rPr>
          <w:rFonts w:ascii="宋体" w:hAnsi="宋体"/>
          <w:b/>
          <w:color w:val="000000"/>
        </w:rPr>
        <w:br w:type="page"/>
      </w:r>
    </w:p>
    <w:p w14:paraId="2B260413">
      <w:pPr>
        <w:pStyle w:val="3"/>
        <w:rPr>
          <w:rFonts w:hint="eastAsia"/>
        </w:rPr>
      </w:pPr>
      <w:r>
        <w:rPr>
          <w:rFonts w:hint="eastAsia"/>
        </w:rPr>
        <w:t>附件四、申请人的资格证明文件</w:t>
      </w:r>
    </w:p>
    <w:p w14:paraId="00B9328E">
      <w:pPr>
        <w:spacing w:line="360" w:lineRule="auto"/>
        <w:jc w:val="left"/>
        <w:rPr>
          <w:sz w:val="24"/>
          <w:szCs w:val="24"/>
        </w:rPr>
      </w:pPr>
      <w:r>
        <w:rPr>
          <w:rFonts w:hint="eastAsia"/>
          <w:sz w:val="24"/>
          <w:szCs w:val="24"/>
        </w:rPr>
        <w:t>注：申请人需要照公告中的资格要求，逐项提供资格证明文件</w:t>
      </w:r>
    </w:p>
    <w:p w14:paraId="4D7F8A38">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4500" w:firstLineChars="1500"/>
        <w:jc w:val="left"/>
        <w:textAlignment w:val="auto"/>
        <w:rPr>
          <w:rFonts w:hint="eastAsia" w:ascii="方正仿宋_GBK" w:hAnsi="方正仿宋_GBK" w:eastAsia="方正仿宋_GBK" w:cs="方正仿宋_GBK"/>
          <w:kern w:val="2"/>
          <w:sz w:val="30"/>
          <w:szCs w:val="30"/>
          <w:lang w:val="en-US" w:eastAsia="zh-CN" w:bidi="ar-SA"/>
        </w:rPr>
      </w:pPr>
    </w:p>
    <w:p w14:paraId="57BB98B0">
      <w:pPr>
        <w:bidi w:val="0"/>
        <w:rPr>
          <w:rFonts w:hint="eastAsia" w:asciiTheme="minorHAnsi" w:hAnsiTheme="minorHAnsi" w:eastAsiaTheme="minorEastAsia" w:cstheme="minorBidi"/>
          <w:kern w:val="2"/>
          <w:sz w:val="21"/>
          <w:szCs w:val="24"/>
          <w:lang w:val="en-US" w:eastAsia="zh-CN" w:bidi="ar-SA"/>
        </w:rPr>
      </w:pPr>
    </w:p>
    <w:p w14:paraId="138D4841">
      <w:pPr>
        <w:bidi w:val="0"/>
        <w:rPr>
          <w:rFonts w:hint="eastAsia"/>
          <w:lang w:val="en-US" w:eastAsia="zh-CN"/>
        </w:rPr>
      </w:pPr>
    </w:p>
    <w:p w14:paraId="7611E169">
      <w:pPr>
        <w:bidi w:val="0"/>
        <w:rPr>
          <w:rFonts w:hint="eastAsia"/>
          <w:lang w:val="en-US" w:eastAsia="zh-CN"/>
        </w:rPr>
      </w:pPr>
    </w:p>
    <w:p w14:paraId="360AE962">
      <w:pPr>
        <w:bidi w:val="0"/>
        <w:rPr>
          <w:rFonts w:hint="eastAsia"/>
          <w:lang w:val="en-US" w:eastAsia="zh-CN"/>
        </w:rPr>
      </w:pPr>
    </w:p>
    <w:p w14:paraId="1682F6D1">
      <w:pPr>
        <w:bidi w:val="0"/>
        <w:rPr>
          <w:rFonts w:hint="eastAsia"/>
          <w:lang w:val="en-US" w:eastAsia="zh-CN"/>
        </w:rPr>
      </w:pPr>
    </w:p>
    <w:p w14:paraId="2D64BC07">
      <w:pPr>
        <w:bidi w:val="0"/>
        <w:rPr>
          <w:rFonts w:hint="eastAsia"/>
          <w:lang w:val="en-US" w:eastAsia="zh-CN"/>
        </w:rPr>
      </w:pPr>
    </w:p>
    <w:p w14:paraId="2AF414C9">
      <w:pPr>
        <w:bidi w:val="0"/>
        <w:rPr>
          <w:rFonts w:hint="eastAsia"/>
          <w:lang w:val="en-US" w:eastAsia="zh-CN"/>
        </w:rPr>
      </w:pPr>
    </w:p>
    <w:p w14:paraId="7C650878">
      <w:pPr>
        <w:bidi w:val="0"/>
        <w:rPr>
          <w:rFonts w:hint="eastAsia"/>
          <w:lang w:val="en-US" w:eastAsia="zh-CN"/>
        </w:rPr>
      </w:pPr>
    </w:p>
    <w:p w14:paraId="45202050">
      <w:pPr>
        <w:bidi w:val="0"/>
        <w:rPr>
          <w:rFonts w:hint="eastAsia"/>
          <w:lang w:val="en-US" w:eastAsia="zh-CN"/>
        </w:rPr>
      </w:pPr>
    </w:p>
    <w:p w14:paraId="68532B7E">
      <w:pPr>
        <w:bidi w:val="0"/>
        <w:rPr>
          <w:rFonts w:hint="eastAsia"/>
          <w:lang w:val="en-US" w:eastAsia="zh-CN"/>
        </w:rPr>
      </w:pPr>
    </w:p>
    <w:p w14:paraId="3EF30A3B">
      <w:pPr>
        <w:bidi w:val="0"/>
        <w:rPr>
          <w:rFonts w:hint="eastAsia"/>
          <w:lang w:val="en-US" w:eastAsia="zh-CN"/>
        </w:rPr>
      </w:pPr>
    </w:p>
    <w:p w14:paraId="68853CE2">
      <w:pPr>
        <w:bidi w:val="0"/>
        <w:rPr>
          <w:rFonts w:hint="eastAsia"/>
          <w:lang w:val="en-US" w:eastAsia="zh-CN"/>
        </w:rPr>
      </w:pPr>
    </w:p>
    <w:p w14:paraId="7DD66EFC">
      <w:pPr>
        <w:pStyle w:val="2"/>
        <w:spacing w:before="0" w:after="0" w:line="240" w:lineRule="auto"/>
        <w:jc w:val="center"/>
        <w:rPr>
          <w:rFonts w:hint="eastAsia"/>
          <w:color w:val="auto"/>
        </w:rPr>
      </w:pPr>
    </w:p>
    <w:p w14:paraId="607F8A78">
      <w:pPr>
        <w:pStyle w:val="2"/>
        <w:spacing w:before="0" w:after="0" w:line="240" w:lineRule="auto"/>
        <w:jc w:val="center"/>
        <w:rPr>
          <w:rFonts w:hint="eastAsia"/>
          <w:color w:val="auto"/>
        </w:rPr>
      </w:pPr>
    </w:p>
    <w:p w14:paraId="77A4F67C">
      <w:pPr>
        <w:pStyle w:val="2"/>
        <w:spacing w:before="0" w:after="0" w:line="240" w:lineRule="auto"/>
        <w:jc w:val="center"/>
        <w:rPr>
          <w:rFonts w:hint="eastAsia"/>
          <w:color w:val="auto"/>
        </w:rPr>
      </w:pPr>
    </w:p>
    <w:p w14:paraId="00534EA2">
      <w:pPr>
        <w:pStyle w:val="2"/>
        <w:spacing w:before="0" w:after="0" w:line="240" w:lineRule="auto"/>
        <w:jc w:val="center"/>
        <w:rPr>
          <w:rFonts w:hint="eastAsia"/>
          <w:color w:val="auto"/>
        </w:rPr>
      </w:pPr>
    </w:p>
    <w:p w14:paraId="3A9AF494">
      <w:pPr>
        <w:pStyle w:val="2"/>
        <w:spacing w:before="0" w:after="0" w:line="240" w:lineRule="auto"/>
        <w:jc w:val="center"/>
        <w:rPr>
          <w:rFonts w:hint="eastAsia"/>
          <w:color w:val="auto"/>
        </w:rPr>
      </w:pPr>
    </w:p>
    <w:p w14:paraId="3C376F6B">
      <w:pPr>
        <w:pStyle w:val="2"/>
        <w:spacing w:before="0" w:after="0" w:line="240" w:lineRule="auto"/>
        <w:jc w:val="center"/>
        <w:rPr>
          <w:rFonts w:hint="eastAsia"/>
          <w:color w:val="auto"/>
        </w:rPr>
      </w:pPr>
    </w:p>
    <w:p w14:paraId="40AD0D21">
      <w:pPr>
        <w:pStyle w:val="2"/>
        <w:spacing w:before="0" w:after="0" w:line="240" w:lineRule="auto"/>
        <w:jc w:val="center"/>
        <w:rPr>
          <w:rFonts w:hint="eastAsia"/>
          <w:color w:val="auto"/>
        </w:rPr>
      </w:pPr>
    </w:p>
    <w:p w14:paraId="469EE638">
      <w:pPr>
        <w:pStyle w:val="2"/>
        <w:spacing w:before="0" w:after="0" w:line="240" w:lineRule="auto"/>
        <w:jc w:val="center"/>
        <w:rPr>
          <w:rFonts w:hint="eastAsia"/>
          <w:color w:val="auto"/>
        </w:rPr>
      </w:pPr>
    </w:p>
    <w:p w14:paraId="7F7B2EA9">
      <w:pPr>
        <w:pStyle w:val="2"/>
        <w:spacing w:before="0" w:after="0" w:line="240" w:lineRule="auto"/>
        <w:jc w:val="center"/>
        <w:rPr>
          <w:rFonts w:hint="eastAsia"/>
          <w:color w:val="auto"/>
        </w:rPr>
      </w:pPr>
    </w:p>
    <w:p w14:paraId="48F5F28D">
      <w:pPr>
        <w:pStyle w:val="2"/>
        <w:spacing w:before="0" w:after="0" w:line="240" w:lineRule="auto"/>
        <w:jc w:val="center"/>
        <w:rPr>
          <w:rFonts w:hint="eastAsia"/>
          <w:color w:val="auto"/>
        </w:rPr>
      </w:pPr>
    </w:p>
    <w:p w14:paraId="644A99B4">
      <w:pPr>
        <w:pStyle w:val="2"/>
        <w:spacing w:before="0" w:after="0" w:line="240" w:lineRule="auto"/>
        <w:jc w:val="center"/>
        <w:rPr>
          <w:rFonts w:hint="eastAsia"/>
          <w:color w:val="auto"/>
        </w:rPr>
      </w:pPr>
    </w:p>
    <w:p w14:paraId="105FFD41">
      <w:pPr>
        <w:pStyle w:val="2"/>
        <w:spacing w:before="0" w:after="0" w:line="240" w:lineRule="auto"/>
        <w:jc w:val="center"/>
        <w:rPr>
          <w:rFonts w:hint="eastAsia"/>
          <w:color w:val="auto"/>
        </w:rPr>
      </w:pPr>
    </w:p>
    <w:p w14:paraId="3DB30B22">
      <w:pPr>
        <w:pStyle w:val="2"/>
        <w:spacing w:before="0" w:after="0" w:line="240" w:lineRule="auto"/>
        <w:jc w:val="center"/>
        <w:rPr>
          <w:rFonts w:hint="eastAsia"/>
          <w:color w:val="auto"/>
        </w:rPr>
      </w:pPr>
    </w:p>
    <w:p w14:paraId="49D8FF1D">
      <w:pPr>
        <w:pStyle w:val="2"/>
        <w:spacing w:before="0" w:after="0" w:line="240" w:lineRule="auto"/>
        <w:jc w:val="center"/>
        <w:rPr>
          <w:rFonts w:hint="eastAsia"/>
          <w:color w:val="auto"/>
        </w:rPr>
      </w:pPr>
    </w:p>
    <w:p w14:paraId="446AB4ED">
      <w:pPr>
        <w:pStyle w:val="2"/>
        <w:spacing w:before="0" w:after="0" w:line="240" w:lineRule="auto"/>
        <w:jc w:val="center"/>
        <w:rPr>
          <w:rFonts w:hint="eastAsia"/>
          <w:color w:val="auto"/>
        </w:rPr>
      </w:pPr>
    </w:p>
    <w:p w14:paraId="39F19560">
      <w:pPr>
        <w:pStyle w:val="2"/>
        <w:spacing w:before="0" w:after="0" w:line="240" w:lineRule="auto"/>
        <w:jc w:val="center"/>
        <w:rPr>
          <w:rFonts w:hint="eastAsia"/>
          <w:color w:val="auto"/>
        </w:rPr>
      </w:pPr>
    </w:p>
    <w:p w14:paraId="1776D262">
      <w:pPr>
        <w:pStyle w:val="2"/>
        <w:spacing w:before="0" w:after="0" w:line="240" w:lineRule="auto"/>
        <w:jc w:val="center"/>
        <w:rPr>
          <w:rFonts w:hint="eastAsia"/>
          <w:color w:val="auto"/>
        </w:rPr>
      </w:pPr>
    </w:p>
    <w:p w14:paraId="510B54A3">
      <w:pPr>
        <w:pStyle w:val="2"/>
        <w:spacing w:before="0" w:after="0" w:line="240" w:lineRule="auto"/>
        <w:jc w:val="center"/>
        <w:rPr>
          <w:rFonts w:hint="eastAsia"/>
          <w:color w:val="auto"/>
        </w:rPr>
      </w:pPr>
    </w:p>
    <w:p w14:paraId="5684E112">
      <w:pPr>
        <w:pStyle w:val="2"/>
        <w:spacing w:before="0" w:after="0" w:line="240" w:lineRule="auto"/>
        <w:jc w:val="center"/>
        <w:rPr>
          <w:rFonts w:hint="eastAsia"/>
          <w:color w:val="auto"/>
        </w:rPr>
      </w:pPr>
    </w:p>
    <w:p w14:paraId="7B207741">
      <w:pPr>
        <w:pStyle w:val="2"/>
        <w:spacing w:before="0" w:after="0" w:line="240" w:lineRule="auto"/>
        <w:jc w:val="center"/>
        <w:rPr>
          <w:rFonts w:hint="eastAsia"/>
          <w:color w:val="auto"/>
        </w:rPr>
      </w:pPr>
    </w:p>
    <w:p w14:paraId="2ADD2539">
      <w:pPr>
        <w:pStyle w:val="2"/>
        <w:spacing w:before="0" w:after="0" w:line="240" w:lineRule="auto"/>
        <w:jc w:val="center"/>
        <w:rPr>
          <w:rFonts w:hint="eastAsia"/>
          <w:color w:val="auto"/>
        </w:rPr>
      </w:pPr>
    </w:p>
    <w:p w14:paraId="1769EAC3">
      <w:pPr>
        <w:pStyle w:val="2"/>
        <w:spacing w:before="0" w:after="0" w:line="240" w:lineRule="auto"/>
        <w:jc w:val="center"/>
        <w:rPr>
          <w:rFonts w:hint="eastAsia"/>
          <w:color w:val="auto"/>
        </w:rPr>
      </w:pPr>
    </w:p>
    <w:p w14:paraId="2ED3AE63">
      <w:pPr>
        <w:pStyle w:val="2"/>
        <w:spacing w:before="0" w:after="0" w:line="240" w:lineRule="auto"/>
        <w:jc w:val="center"/>
        <w:rPr>
          <w:rFonts w:hint="eastAsia"/>
          <w:color w:val="auto"/>
        </w:rPr>
      </w:pPr>
    </w:p>
    <w:p w14:paraId="1BF8B2AD">
      <w:pPr>
        <w:pStyle w:val="2"/>
        <w:spacing w:before="0" w:after="0" w:line="240" w:lineRule="auto"/>
        <w:jc w:val="center"/>
        <w:rPr>
          <w:rFonts w:hint="eastAsia"/>
          <w:color w:val="auto"/>
        </w:rPr>
      </w:pPr>
    </w:p>
    <w:p w14:paraId="57211686">
      <w:pPr>
        <w:pStyle w:val="2"/>
        <w:spacing w:before="0" w:after="0" w:line="240" w:lineRule="auto"/>
        <w:jc w:val="center"/>
        <w:rPr>
          <w:rFonts w:hint="eastAsia"/>
          <w:color w:val="auto"/>
        </w:rPr>
      </w:pPr>
    </w:p>
    <w:p w14:paraId="2234A8E5">
      <w:pPr>
        <w:pStyle w:val="2"/>
        <w:spacing w:before="0" w:after="0" w:line="240" w:lineRule="auto"/>
        <w:jc w:val="center"/>
        <w:rPr>
          <w:rFonts w:hint="eastAsia"/>
          <w:color w:val="auto"/>
        </w:rPr>
      </w:pPr>
    </w:p>
    <w:p w14:paraId="380173B5">
      <w:pPr>
        <w:pStyle w:val="2"/>
        <w:spacing w:before="0" w:after="0" w:line="240" w:lineRule="auto"/>
        <w:jc w:val="center"/>
        <w:rPr>
          <w:rFonts w:hint="eastAsia"/>
          <w:color w:val="auto"/>
        </w:rPr>
      </w:pPr>
    </w:p>
    <w:p w14:paraId="72AA5706">
      <w:pPr>
        <w:pStyle w:val="2"/>
        <w:spacing w:before="0" w:after="0" w:line="240" w:lineRule="auto"/>
        <w:jc w:val="center"/>
        <w:rPr>
          <w:rFonts w:hint="eastAsia"/>
          <w:color w:val="auto"/>
        </w:rPr>
      </w:pPr>
    </w:p>
    <w:p w14:paraId="34C893EC">
      <w:pPr>
        <w:pStyle w:val="2"/>
        <w:spacing w:before="0" w:after="0" w:line="240" w:lineRule="auto"/>
        <w:jc w:val="center"/>
        <w:rPr>
          <w:rFonts w:hint="eastAsia"/>
          <w:color w:val="auto"/>
        </w:rPr>
      </w:pPr>
    </w:p>
    <w:p w14:paraId="2BD6EC4E">
      <w:pPr>
        <w:pStyle w:val="2"/>
        <w:spacing w:before="0" w:after="0" w:line="240" w:lineRule="auto"/>
        <w:jc w:val="center"/>
        <w:rPr>
          <w:rFonts w:hint="eastAsia"/>
          <w:color w:val="auto"/>
        </w:rPr>
      </w:pPr>
    </w:p>
    <w:p w14:paraId="01D98AED">
      <w:pPr>
        <w:pStyle w:val="2"/>
        <w:spacing w:before="0" w:after="0" w:line="240" w:lineRule="auto"/>
        <w:jc w:val="center"/>
        <w:rPr>
          <w:rFonts w:hint="eastAsia" w:ascii="Arial" w:hAnsi="Arial" w:eastAsiaTheme="minorEastAsia" w:cstheme="minorBidi"/>
          <w:b/>
          <w:bCs/>
          <w:kern w:val="2"/>
          <w:sz w:val="28"/>
          <w:szCs w:val="32"/>
          <w:lang w:val="en-US" w:eastAsia="zh-CN" w:bidi="ar-SA"/>
        </w:rPr>
      </w:pPr>
      <w:r>
        <w:rPr>
          <w:rFonts w:hint="eastAsia" w:ascii="Arial" w:hAnsi="Arial" w:eastAsiaTheme="minorEastAsia" w:cstheme="minorBidi"/>
          <w:b/>
          <w:bCs/>
          <w:kern w:val="2"/>
          <w:sz w:val="28"/>
          <w:szCs w:val="32"/>
          <w:lang w:val="en-US" w:eastAsia="zh-CN" w:bidi="ar-SA"/>
        </w:rPr>
        <w:t>附件五、技术响应、偏离情况说明表（格式）</w:t>
      </w:r>
    </w:p>
    <w:p w14:paraId="2AB8F5BA">
      <w:pPr>
        <w:rPr>
          <w:color w:val="auto"/>
        </w:rPr>
      </w:pPr>
    </w:p>
    <w:tbl>
      <w:tblPr>
        <w:tblStyle w:val="13"/>
        <w:tblpPr w:leftFromText="180" w:rightFromText="180" w:vertAnchor="text" w:horzAnchor="page" w:tblpX="1184"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02"/>
        <w:gridCol w:w="2798"/>
        <w:gridCol w:w="2505"/>
        <w:gridCol w:w="1277"/>
      </w:tblGrid>
      <w:tr w14:paraId="31D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056B2197">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序号</w:t>
            </w:r>
          </w:p>
        </w:tc>
        <w:tc>
          <w:tcPr>
            <w:tcW w:w="2102" w:type="dxa"/>
            <w:noWrap w:val="0"/>
            <w:vAlign w:val="center"/>
          </w:tcPr>
          <w:p w14:paraId="00B695A2">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货物名称</w:t>
            </w:r>
          </w:p>
        </w:tc>
        <w:tc>
          <w:tcPr>
            <w:tcW w:w="2798" w:type="dxa"/>
            <w:noWrap w:val="0"/>
            <w:vAlign w:val="center"/>
          </w:tcPr>
          <w:p w14:paraId="6746C8C8">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采购文件要求</w:t>
            </w:r>
          </w:p>
        </w:tc>
        <w:tc>
          <w:tcPr>
            <w:tcW w:w="2505" w:type="dxa"/>
            <w:noWrap w:val="0"/>
            <w:vAlign w:val="center"/>
          </w:tcPr>
          <w:p w14:paraId="67C130FD">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响应文件参数</w:t>
            </w:r>
          </w:p>
        </w:tc>
        <w:tc>
          <w:tcPr>
            <w:tcW w:w="1277" w:type="dxa"/>
            <w:noWrap w:val="0"/>
            <w:vAlign w:val="center"/>
          </w:tcPr>
          <w:p w14:paraId="2668556B">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偏离情况</w:t>
            </w:r>
          </w:p>
        </w:tc>
      </w:tr>
      <w:tr w14:paraId="3F8D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1DB7534C">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102" w:type="dxa"/>
            <w:noWrap w:val="0"/>
            <w:vAlign w:val="center"/>
          </w:tcPr>
          <w:p w14:paraId="0593B78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798" w:type="dxa"/>
            <w:noWrap w:val="0"/>
            <w:vAlign w:val="center"/>
          </w:tcPr>
          <w:p w14:paraId="262FD9B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505" w:type="dxa"/>
            <w:noWrap w:val="0"/>
            <w:vAlign w:val="center"/>
          </w:tcPr>
          <w:p w14:paraId="23587235">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1277" w:type="dxa"/>
            <w:noWrap w:val="0"/>
            <w:vAlign w:val="center"/>
          </w:tcPr>
          <w:p w14:paraId="565136EB">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r>
      <w:tr w14:paraId="3806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59489F54">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CD05C4E">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54DD6110">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1F217F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62B975A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396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028C1E02">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72FF27F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33AC0929">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4183DF0F">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C5D7DFB">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5A40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0EE53CE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624E8C38">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DEC5B03">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5DC18C0">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852751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FD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3017A7E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80F13E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321E6346">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5951170F">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40019B7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40AB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04AA7DC6">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EEE0D43">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46627FBB">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57D67DC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09FA5A0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155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4C9F997C">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DF1388D">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E0A452E">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16DF8B94">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5EC0E73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31DD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1234C99C">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C775F9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78525152">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6D5C1794">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24F6937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523A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130AE291">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8D840F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28D54293">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0A3E9B74">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6037498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51E8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68F7727A">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4D2A7953">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39C1E60">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6CFE2F39">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5935305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28F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48B4AE7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3DBA96C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7CD81FF6">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13736EC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5EAD1B8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6FC4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8" w:type="dxa"/>
            <w:noWrap w:val="0"/>
            <w:vAlign w:val="center"/>
          </w:tcPr>
          <w:p w14:paraId="6303AB19">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19DADD2">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1D6F564C">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7DDF6107">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BD6801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bl>
    <w:p w14:paraId="382EB908">
      <w:pPr>
        <w:pStyle w:val="5"/>
        <w:spacing w:after="0"/>
        <w:rPr>
          <w:rFonts w:ascii="仿宋" w:hAnsi="仿宋" w:eastAsia="仿宋" w:cs="仿宋"/>
          <w:b/>
          <w:bCs/>
          <w:color w:val="auto"/>
          <w:sz w:val="24"/>
          <w:szCs w:val="24"/>
        </w:rPr>
      </w:pPr>
      <w:r>
        <w:rPr>
          <w:rFonts w:hint="eastAsia" w:ascii="仿宋" w:hAnsi="仿宋" w:eastAsia="仿宋" w:cs="仿宋"/>
          <w:b/>
          <w:bCs/>
          <w:color w:val="auto"/>
          <w:sz w:val="24"/>
          <w:szCs w:val="24"/>
        </w:rPr>
        <w:t>说明：</w:t>
      </w:r>
    </w:p>
    <w:p w14:paraId="79C5C731">
      <w:pPr>
        <w:pStyle w:val="5"/>
        <w:spacing w:after="0"/>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供应商应根据投标设备的性能指标、对照招标文件要求在“偏离情况”栏注明“正偏离”、“负偏离”或“无偏离”。</w:t>
      </w:r>
    </w:p>
    <w:p w14:paraId="5BD80150">
      <w:pPr>
        <w:bidi w:val="0"/>
        <w:rPr>
          <w:rFonts w:hint="eastAsia"/>
          <w:lang w:val="en-US" w:eastAsia="zh-CN"/>
        </w:rPr>
      </w:pPr>
    </w:p>
    <w:p w14:paraId="16B8764F">
      <w:pPr>
        <w:bidi w:val="0"/>
        <w:rPr>
          <w:rFonts w:hint="eastAsia"/>
          <w:lang w:val="en-US" w:eastAsia="zh-CN"/>
        </w:rPr>
      </w:pPr>
    </w:p>
    <w:p w14:paraId="7351710D">
      <w:pPr>
        <w:bidi w:val="0"/>
        <w:rPr>
          <w:rFonts w:hint="eastAsia"/>
          <w:lang w:val="en-US" w:eastAsia="zh-CN"/>
        </w:rPr>
      </w:pPr>
    </w:p>
    <w:p w14:paraId="77DA2F13">
      <w:pPr>
        <w:bidi w:val="0"/>
        <w:rPr>
          <w:rFonts w:hint="eastAsia"/>
          <w:lang w:val="en-US" w:eastAsia="zh-CN"/>
        </w:rPr>
      </w:pPr>
    </w:p>
    <w:p w14:paraId="77644FA0">
      <w:pPr>
        <w:bidi w:val="0"/>
        <w:rPr>
          <w:rFonts w:hint="eastAsia"/>
          <w:lang w:val="en-US" w:eastAsia="zh-CN"/>
        </w:rPr>
      </w:pPr>
    </w:p>
    <w:p w14:paraId="624FDF55">
      <w:pPr>
        <w:bidi w:val="0"/>
        <w:rPr>
          <w:rFonts w:hint="eastAsia"/>
          <w:lang w:val="en-US" w:eastAsia="zh-CN"/>
        </w:rPr>
      </w:pPr>
    </w:p>
    <w:p w14:paraId="7FE2E84D">
      <w:pPr>
        <w:bidi w:val="0"/>
        <w:rPr>
          <w:rFonts w:hint="eastAsia"/>
          <w:lang w:val="en-US" w:eastAsia="zh-CN"/>
        </w:rPr>
      </w:pPr>
    </w:p>
    <w:p w14:paraId="16DBB87E">
      <w:pPr>
        <w:bidi w:val="0"/>
        <w:rPr>
          <w:rFonts w:hint="eastAsia"/>
          <w:lang w:val="en-US" w:eastAsia="zh-CN"/>
        </w:rPr>
      </w:pPr>
    </w:p>
    <w:p w14:paraId="6D21790C">
      <w:pPr>
        <w:bidi w:val="0"/>
        <w:rPr>
          <w:rFonts w:hint="eastAsia"/>
          <w:lang w:val="en-US" w:eastAsia="zh-CN"/>
        </w:rPr>
      </w:pPr>
    </w:p>
    <w:p w14:paraId="6A4C2B97">
      <w:pPr>
        <w:bidi w:val="0"/>
        <w:rPr>
          <w:rFonts w:hint="eastAsia"/>
          <w:lang w:val="en-US" w:eastAsia="zh-CN"/>
        </w:rPr>
      </w:pPr>
    </w:p>
    <w:p w14:paraId="7CA9056A">
      <w:pPr>
        <w:bidi w:val="0"/>
        <w:rPr>
          <w:rFonts w:hint="eastAsia"/>
          <w:lang w:val="en-US" w:eastAsia="zh-CN"/>
        </w:rPr>
      </w:pPr>
    </w:p>
    <w:p w14:paraId="5BD098A7">
      <w:pPr>
        <w:bidi w:val="0"/>
        <w:rPr>
          <w:rFonts w:hint="eastAsia"/>
          <w:lang w:val="en-US" w:eastAsia="zh-CN"/>
        </w:rPr>
      </w:pPr>
    </w:p>
    <w:p w14:paraId="2890E932">
      <w:pPr>
        <w:bidi w:val="0"/>
        <w:rPr>
          <w:rFonts w:hint="eastAsia"/>
          <w:lang w:val="en-US" w:eastAsia="zh-CN"/>
        </w:rPr>
      </w:pPr>
    </w:p>
    <w:p w14:paraId="1E454A24">
      <w:pPr>
        <w:pStyle w:val="3"/>
        <w:ind w:firstLine="2530" w:firstLineChars="900"/>
        <w:jc w:val="both"/>
      </w:pPr>
      <w:r>
        <w:rPr>
          <w:rFonts w:hint="eastAsia"/>
        </w:rPr>
        <w:t>附件</w:t>
      </w:r>
      <w:r>
        <w:rPr>
          <w:rFonts w:hint="eastAsia"/>
          <w:lang w:eastAsia="zh-CN"/>
        </w:rPr>
        <w:t>六</w:t>
      </w:r>
      <w:r>
        <w:rPr>
          <w:rFonts w:hint="eastAsia"/>
        </w:rPr>
        <w:t>、其他证明文件</w:t>
      </w:r>
    </w:p>
    <w:p w14:paraId="7DD07BCB">
      <w:pPr>
        <w:spacing w:line="360" w:lineRule="auto"/>
        <w:jc w:val="left"/>
        <w:rPr>
          <w:sz w:val="24"/>
          <w:szCs w:val="24"/>
        </w:rPr>
      </w:pPr>
      <w:r>
        <w:rPr>
          <w:rFonts w:hint="eastAsia"/>
          <w:sz w:val="24"/>
          <w:szCs w:val="24"/>
        </w:rPr>
        <w:t>注：申请人需要照公告中的其他要求，逐项提供资格证明文件</w:t>
      </w:r>
    </w:p>
    <w:p w14:paraId="2A9D9846">
      <w:pPr>
        <w:widowControl/>
        <w:jc w:val="left"/>
        <w:rPr>
          <w:sz w:val="24"/>
          <w:szCs w:val="24"/>
        </w:rPr>
      </w:pPr>
      <w:r>
        <w:rPr>
          <w:sz w:val="24"/>
          <w:szCs w:val="24"/>
        </w:rPr>
        <w:br w:type="page"/>
      </w:r>
    </w:p>
    <w:p w14:paraId="486E379D">
      <w:pPr>
        <w:pStyle w:val="3"/>
      </w:pPr>
      <w:r>
        <w:rPr>
          <w:rFonts w:hint="eastAsia"/>
          <w:szCs w:val="24"/>
        </w:rPr>
        <w:t>附件</w:t>
      </w:r>
      <w:r>
        <w:rPr>
          <w:rFonts w:hint="eastAsia"/>
          <w:szCs w:val="24"/>
          <w:lang w:eastAsia="zh-CN"/>
        </w:rPr>
        <w:t>七</w:t>
      </w:r>
      <w:r>
        <w:rPr>
          <w:rFonts w:hint="eastAsia"/>
          <w:szCs w:val="24"/>
        </w:rPr>
        <w:t>、</w:t>
      </w:r>
      <w:r>
        <w:rPr>
          <w:rFonts w:hint="eastAsia"/>
        </w:rPr>
        <w:t>售后服务承诺</w:t>
      </w:r>
    </w:p>
    <w:p w14:paraId="74365E5D">
      <w:r>
        <w:rPr>
          <w:rFonts w:hint="eastAsia"/>
        </w:rPr>
        <w:t>（</w:t>
      </w:r>
      <w:r>
        <w:rPr>
          <w:rFonts w:hint="eastAsia"/>
          <w:sz w:val="24"/>
          <w:szCs w:val="24"/>
        </w:rPr>
        <w:t>包括但不限于具体承诺、违约责任、售后服务网点、服务人员、售后服务响应时间等）</w:t>
      </w:r>
    </w:p>
    <w:p w14:paraId="216E021A">
      <w:pPr>
        <w:tabs>
          <w:tab w:val="left" w:pos="2256"/>
        </w:tabs>
        <w:bidi w:val="0"/>
        <w:jc w:val="left"/>
        <w:rPr>
          <w:rFonts w:hint="eastAsia"/>
          <w:lang w:val="en-US" w:eastAsia="zh-CN"/>
        </w:rPr>
      </w:pPr>
    </w:p>
    <w:p w14:paraId="4E50F762">
      <w:pPr>
        <w:bidi w:val="0"/>
        <w:rPr>
          <w:rFonts w:hint="eastAsia" w:asciiTheme="minorHAnsi" w:hAnsiTheme="minorHAnsi" w:eastAsiaTheme="minorEastAsia" w:cstheme="minorBidi"/>
          <w:kern w:val="2"/>
          <w:sz w:val="21"/>
          <w:szCs w:val="24"/>
          <w:lang w:val="en-US" w:eastAsia="zh-CN" w:bidi="ar-SA"/>
        </w:rPr>
      </w:pPr>
    </w:p>
    <w:p w14:paraId="3C14A0AF">
      <w:pPr>
        <w:bidi w:val="0"/>
        <w:rPr>
          <w:rFonts w:hint="eastAsia"/>
          <w:lang w:val="en-US" w:eastAsia="zh-CN"/>
        </w:rPr>
      </w:pPr>
    </w:p>
    <w:p w14:paraId="643B0D79">
      <w:pPr>
        <w:bidi w:val="0"/>
        <w:rPr>
          <w:rFonts w:hint="eastAsia"/>
          <w:lang w:val="en-US" w:eastAsia="zh-CN"/>
        </w:rPr>
      </w:pPr>
    </w:p>
    <w:p w14:paraId="51869AEA">
      <w:pPr>
        <w:bidi w:val="0"/>
        <w:rPr>
          <w:rFonts w:hint="eastAsia"/>
          <w:lang w:val="en-US" w:eastAsia="zh-CN"/>
        </w:rPr>
      </w:pPr>
    </w:p>
    <w:p w14:paraId="6324CBF9">
      <w:pPr>
        <w:bidi w:val="0"/>
        <w:rPr>
          <w:rFonts w:hint="eastAsia"/>
          <w:lang w:val="en-US" w:eastAsia="zh-CN"/>
        </w:rPr>
      </w:pPr>
    </w:p>
    <w:p w14:paraId="5A4D6CAC">
      <w:pPr>
        <w:bidi w:val="0"/>
        <w:rPr>
          <w:rFonts w:hint="eastAsia"/>
          <w:lang w:val="en-US" w:eastAsia="zh-CN"/>
        </w:rPr>
      </w:pPr>
    </w:p>
    <w:p w14:paraId="377B9606">
      <w:pPr>
        <w:bidi w:val="0"/>
        <w:rPr>
          <w:rFonts w:hint="eastAsia"/>
          <w:lang w:val="en-US" w:eastAsia="zh-CN"/>
        </w:rPr>
      </w:pPr>
    </w:p>
    <w:p w14:paraId="244AE9F2">
      <w:pPr>
        <w:bidi w:val="0"/>
        <w:rPr>
          <w:rFonts w:hint="eastAsia"/>
          <w:lang w:val="en-US" w:eastAsia="zh-CN"/>
        </w:rPr>
      </w:pPr>
    </w:p>
    <w:p w14:paraId="35B0215D">
      <w:pPr>
        <w:bidi w:val="0"/>
        <w:rPr>
          <w:rFonts w:hint="eastAsia"/>
          <w:lang w:val="en-US" w:eastAsia="zh-CN"/>
        </w:rPr>
      </w:pPr>
    </w:p>
    <w:p w14:paraId="2CA00581">
      <w:pPr>
        <w:bidi w:val="0"/>
        <w:rPr>
          <w:rFonts w:hint="eastAsia"/>
          <w:lang w:val="en-US" w:eastAsia="zh-CN"/>
        </w:rPr>
      </w:pPr>
    </w:p>
    <w:p w14:paraId="1DD3A606">
      <w:pPr>
        <w:bidi w:val="0"/>
        <w:rPr>
          <w:rFonts w:hint="eastAsia"/>
          <w:lang w:val="en-US" w:eastAsia="zh-CN"/>
        </w:rPr>
      </w:pPr>
    </w:p>
    <w:p w14:paraId="636C1AE8">
      <w:pPr>
        <w:bidi w:val="0"/>
        <w:rPr>
          <w:rFonts w:hint="eastAsia"/>
          <w:lang w:val="en-US" w:eastAsia="zh-CN"/>
        </w:rPr>
      </w:pPr>
    </w:p>
    <w:p w14:paraId="295E18DF">
      <w:pPr>
        <w:bidi w:val="0"/>
        <w:rPr>
          <w:rFonts w:hint="eastAsia"/>
          <w:lang w:val="en-US" w:eastAsia="zh-CN"/>
        </w:rPr>
      </w:pPr>
    </w:p>
    <w:p w14:paraId="4792F3E6">
      <w:pPr>
        <w:bidi w:val="0"/>
        <w:rPr>
          <w:rFonts w:hint="eastAsia"/>
          <w:lang w:val="en-US" w:eastAsia="zh-CN"/>
        </w:rPr>
      </w:pPr>
    </w:p>
    <w:p w14:paraId="49318B1F">
      <w:pPr>
        <w:bidi w:val="0"/>
        <w:rPr>
          <w:rFonts w:hint="eastAsia"/>
          <w:lang w:val="en-US" w:eastAsia="zh-CN"/>
        </w:rPr>
      </w:pPr>
    </w:p>
    <w:p w14:paraId="73E8D517">
      <w:pPr>
        <w:bidi w:val="0"/>
        <w:rPr>
          <w:rFonts w:hint="eastAsia"/>
          <w:lang w:val="en-US" w:eastAsia="zh-CN"/>
        </w:rPr>
      </w:pPr>
    </w:p>
    <w:p w14:paraId="7D06DFCE">
      <w:pPr>
        <w:bidi w:val="0"/>
        <w:rPr>
          <w:rFonts w:hint="eastAsia"/>
          <w:lang w:val="en-US" w:eastAsia="zh-CN"/>
        </w:rPr>
      </w:pPr>
    </w:p>
    <w:p w14:paraId="2E6CF794">
      <w:pPr>
        <w:bidi w:val="0"/>
        <w:rPr>
          <w:rFonts w:hint="eastAsia"/>
          <w:lang w:val="en-US" w:eastAsia="zh-CN"/>
        </w:rPr>
      </w:pPr>
    </w:p>
    <w:p w14:paraId="65D93328">
      <w:pPr>
        <w:bidi w:val="0"/>
        <w:rPr>
          <w:rFonts w:hint="eastAsia"/>
          <w:lang w:val="en-US" w:eastAsia="zh-CN"/>
        </w:rPr>
      </w:pPr>
    </w:p>
    <w:p w14:paraId="2E8CA711">
      <w:pPr>
        <w:bidi w:val="0"/>
        <w:rPr>
          <w:rFonts w:hint="eastAsia"/>
          <w:lang w:val="en-US" w:eastAsia="zh-CN"/>
        </w:rPr>
      </w:pPr>
    </w:p>
    <w:p w14:paraId="18F5D24F">
      <w:pPr>
        <w:bidi w:val="0"/>
        <w:rPr>
          <w:rFonts w:hint="eastAsia"/>
          <w:lang w:val="en-US" w:eastAsia="zh-CN"/>
        </w:rPr>
      </w:pPr>
    </w:p>
    <w:p w14:paraId="7183B588">
      <w:pPr>
        <w:bidi w:val="0"/>
        <w:rPr>
          <w:rFonts w:hint="eastAsia"/>
          <w:lang w:val="en-US" w:eastAsia="zh-CN"/>
        </w:rPr>
      </w:pPr>
    </w:p>
    <w:p w14:paraId="72F9CD67">
      <w:pPr>
        <w:bidi w:val="0"/>
        <w:rPr>
          <w:rFonts w:hint="eastAsia"/>
          <w:lang w:val="en-US" w:eastAsia="zh-CN"/>
        </w:rPr>
      </w:pPr>
    </w:p>
    <w:p w14:paraId="3901D261">
      <w:pPr>
        <w:bidi w:val="0"/>
        <w:rPr>
          <w:rFonts w:hint="eastAsia"/>
          <w:lang w:val="en-US" w:eastAsia="zh-CN"/>
        </w:rPr>
      </w:pPr>
    </w:p>
    <w:p w14:paraId="0E4A6F99">
      <w:pPr>
        <w:bidi w:val="0"/>
        <w:rPr>
          <w:rFonts w:hint="eastAsia"/>
          <w:lang w:val="en-US" w:eastAsia="zh-CN"/>
        </w:rPr>
      </w:pPr>
    </w:p>
    <w:p w14:paraId="6311C971">
      <w:pPr>
        <w:bidi w:val="0"/>
        <w:rPr>
          <w:rFonts w:hint="eastAsia"/>
          <w:lang w:val="en-US" w:eastAsia="zh-CN"/>
        </w:rPr>
      </w:pPr>
    </w:p>
    <w:p w14:paraId="5902F8DD">
      <w:pPr>
        <w:bidi w:val="0"/>
        <w:rPr>
          <w:rFonts w:hint="eastAsia"/>
          <w:lang w:val="en-US" w:eastAsia="zh-CN"/>
        </w:rPr>
      </w:pPr>
    </w:p>
    <w:p w14:paraId="463CA826">
      <w:pPr>
        <w:bidi w:val="0"/>
        <w:rPr>
          <w:rFonts w:hint="eastAsia"/>
          <w:lang w:val="en-US" w:eastAsia="zh-CN"/>
        </w:rPr>
      </w:pPr>
    </w:p>
    <w:p w14:paraId="68DE4A4D">
      <w:pPr>
        <w:bidi w:val="0"/>
        <w:rPr>
          <w:rFonts w:hint="eastAsia"/>
          <w:lang w:val="en-US" w:eastAsia="zh-CN"/>
        </w:rPr>
      </w:pPr>
    </w:p>
    <w:p w14:paraId="0783CC6D">
      <w:pPr>
        <w:bidi w:val="0"/>
        <w:rPr>
          <w:rFonts w:hint="eastAsia"/>
          <w:lang w:val="en-US" w:eastAsia="zh-CN"/>
        </w:rPr>
      </w:pPr>
    </w:p>
    <w:p w14:paraId="2FBB962F">
      <w:pPr>
        <w:bidi w:val="0"/>
        <w:rPr>
          <w:rFonts w:hint="eastAsia"/>
          <w:lang w:val="en-US" w:eastAsia="zh-CN"/>
        </w:rPr>
      </w:pPr>
    </w:p>
    <w:p w14:paraId="2A4B9AE4">
      <w:pPr>
        <w:bidi w:val="0"/>
        <w:rPr>
          <w:rFonts w:hint="eastAsia"/>
          <w:lang w:val="en-US" w:eastAsia="zh-CN"/>
        </w:rPr>
      </w:pPr>
    </w:p>
    <w:p w14:paraId="5D22C91C">
      <w:pPr>
        <w:bidi w:val="0"/>
        <w:rPr>
          <w:rFonts w:hint="eastAsia"/>
          <w:lang w:val="en-US" w:eastAsia="zh-CN"/>
        </w:rPr>
      </w:pPr>
    </w:p>
    <w:p w14:paraId="7ACE57AC">
      <w:pPr>
        <w:bidi w:val="0"/>
        <w:rPr>
          <w:rFonts w:hint="eastAsia"/>
          <w:lang w:val="en-US" w:eastAsia="zh-CN"/>
        </w:rPr>
      </w:pPr>
    </w:p>
    <w:p w14:paraId="32929A71">
      <w:pPr>
        <w:bidi w:val="0"/>
        <w:rPr>
          <w:rFonts w:hint="eastAsia"/>
          <w:lang w:val="en-US" w:eastAsia="zh-CN"/>
        </w:rPr>
      </w:pPr>
    </w:p>
    <w:p w14:paraId="121C715A">
      <w:pPr>
        <w:bidi w:val="0"/>
        <w:rPr>
          <w:rFonts w:hint="eastAsia"/>
          <w:lang w:val="en-US" w:eastAsia="zh-CN"/>
        </w:rPr>
      </w:pPr>
    </w:p>
    <w:p w14:paraId="7506690D">
      <w:pPr>
        <w:bidi w:val="0"/>
        <w:rPr>
          <w:rFonts w:hint="eastAsia"/>
          <w:lang w:val="en-US" w:eastAsia="zh-CN"/>
        </w:rPr>
      </w:pPr>
    </w:p>
    <w:p w14:paraId="0FDBF1D7">
      <w:pPr>
        <w:spacing w:line="360" w:lineRule="auto"/>
        <w:jc w:val="left"/>
        <w:rPr>
          <w:rFonts w:hint="eastAsia"/>
          <w:sz w:val="24"/>
          <w:szCs w:val="24"/>
        </w:rPr>
      </w:pPr>
    </w:p>
    <w:p w14:paraId="7E13C6B1">
      <w:pPr>
        <w:spacing w:line="360" w:lineRule="auto"/>
        <w:jc w:val="left"/>
        <w:rPr>
          <w:rFonts w:hint="eastAsia"/>
          <w:sz w:val="24"/>
          <w:szCs w:val="24"/>
        </w:rPr>
      </w:pPr>
    </w:p>
    <w:p w14:paraId="4C155BF4">
      <w:pPr>
        <w:spacing w:line="360" w:lineRule="auto"/>
        <w:jc w:val="left"/>
        <w:rPr>
          <w:rFonts w:hint="eastAsia"/>
          <w:sz w:val="24"/>
          <w:szCs w:val="24"/>
        </w:rPr>
      </w:pPr>
    </w:p>
    <w:p w14:paraId="66FF6E3D">
      <w:pPr>
        <w:pStyle w:val="31"/>
        <w:spacing w:before="162"/>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中小企业声明函（货物）</w:t>
      </w:r>
    </w:p>
    <w:p w14:paraId="1346F510">
      <w:pPr>
        <w:pStyle w:val="6"/>
        <w:rPr>
          <w:rFonts w:hint="eastAsia" w:ascii="宋体" w:hAnsi="宋体" w:eastAsia="宋体" w:cs="宋体"/>
          <w:b w:val="0"/>
          <w:color w:val="auto"/>
          <w:sz w:val="24"/>
          <w:szCs w:val="24"/>
          <w:highlight w:val="none"/>
        </w:rPr>
      </w:pPr>
    </w:p>
    <w:p w14:paraId="1C8CAD95">
      <w:pPr>
        <w:pStyle w:val="6"/>
        <w:spacing w:before="2"/>
        <w:rPr>
          <w:rFonts w:hint="eastAsia" w:ascii="宋体" w:hAnsi="宋体" w:eastAsia="宋体" w:cs="宋体"/>
          <w:b w:val="0"/>
          <w:color w:val="auto"/>
          <w:sz w:val="24"/>
          <w:szCs w:val="24"/>
          <w:highlight w:val="none"/>
        </w:rPr>
      </w:pPr>
    </w:p>
    <w:p w14:paraId="17D67208">
      <w:pPr>
        <w:pStyle w:val="6"/>
        <w:spacing w:before="55" w:line="302" w:lineRule="auto"/>
        <w:ind w:right="4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1488077F">
      <w:pPr>
        <w:pStyle w:val="22"/>
        <w:tabs>
          <w:tab w:val="left" w:pos="1183"/>
          <w:tab w:val="left" w:pos="1484"/>
          <w:tab w:val="left" w:pos="4662"/>
          <w:tab w:val="left" w:pos="6903"/>
        </w:tabs>
        <w:autoSpaceDE w:val="0"/>
        <w:autoSpaceDN w:val="0"/>
        <w:spacing w:line="295" w:lineRule="auto"/>
        <w:ind w:right="169" w:firstLine="424" w:firstLineChars="17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1.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6B28A56C">
      <w:pPr>
        <w:pStyle w:val="22"/>
        <w:tabs>
          <w:tab w:val="left" w:pos="1183"/>
          <w:tab w:val="left" w:pos="1484"/>
          <w:tab w:val="left" w:pos="4662"/>
          <w:tab w:val="left" w:pos="6903"/>
        </w:tabs>
        <w:autoSpaceDE w:val="0"/>
        <w:autoSpaceDN w:val="0"/>
        <w:spacing w:before="156" w:line="295" w:lineRule="auto"/>
        <w:ind w:right="169" w:firstLine="424" w:firstLineChars="17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620269C1">
      <w:pPr>
        <w:pStyle w:val="6"/>
        <w:ind w:left="8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43FD77">
      <w:pPr>
        <w:pStyle w:val="6"/>
        <w:spacing w:before="105" w:line="304" w:lineRule="auto"/>
        <w:ind w:right="417"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A558549">
      <w:pPr>
        <w:pStyle w:val="6"/>
        <w:spacing w:before="156" w:line="302" w:lineRule="auto"/>
        <w:ind w:right="37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E85B7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C4A3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74C562">
      <w:pPr>
        <w:widowControl/>
        <w:jc w:val="center"/>
        <w:rPr>
          <w:rFonts w:hint="eastAsia" w:ascii="宋体" w:hAnsi="宋体" w:eastAsia="宋体" w:cs="宋体"/>
          <w:color w:val="auto"/>
          <w:sz w:val="24"/>
          <w:szCs w:val="24"/>
          <w:highlight w:val="none"/>
        </w:rPr>
      </w:pPr>
    </w:p>
    <w:p w14:paraId="35748786">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2AFD4C4E">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2.采购文件中明确的所属行业为工业。</w:t>
      </w:r>
    </w:p>
    <w:p w14:paraId="051A8CC0">
      <w:pPr>
        <w:keepNext/>
        <w:spacing w:line="588" w:lineRule="exact"/>
        <w:jc w:val="center"/>
        <w:outlineLvl w:val="3"/>
        <w:rPr>
          <w:rFonts w:hint="eastAsia" w:ascii="宋体" w:hAnsi="宋体" w:eastAsia="宋体" w:cs="宋体"/>
          <w:b/>
          <w:color w:val="auto"/>
          <w:spacing w:val="6"/>
          <w:sz w:val="28"/>
          <w:szCs w:val="28"/>
          <w:highlight w:val="none"/>
        </w:rPr>
      </w:pPr>
      <w:r>
        <w:rPr>
          <w:rFonts w:hint="eastAsia" w:ascii="宋体" w:hAnsi="宋体" w:eastAsia="宋体" w:cs="宋体"/>
          <w:color w:val="auto"/>
          <w:sz w:val="24"/>
          <w:szCs w:val="24"/>
        </w:rPr>
        <w:br w:type="page"/>
      </w:r>
      <w:r>
        <w:rPr>
          <w:rFonts w:hint="eastAsia" w:ascii="宋体" w:hAnsi="宋体" w:eastAsia="宋体" w:cs="宋体"/>
          <w:b/>
          <w:color w:val="auto"/>
          <w:spacing w:val="6"/>
          <w:sz w:val="28"/>
          <w:szCs w:val="28"/>
          <w:highlight w:val="none"/>
        </w:rPr>
        <w:t>残疾人福利性单位声明函</w:t>
      </w:r>
    </w:p>
    <w:p w14:paraId="7723367C">
      <w:pPr>
        <w:bidi w:val="0"/>
        <w:jc w:val="center"/>
        <w:rPr>
          <w:rFonts w:hint="eastAsia" w:ascii="宋体" w:hAnsi="宋体" w:eastAsia="宋体" w:cs="宋体"/>
          <w:b/>
          <w:bCs/>
          <w:color w:val="auto"/>
        </w:rPr>
      </w:pPr>
      <w:r>
        <w:rPr>
          <w:rFonts w:hint="eastAsia" w:ascii="宋体" w:hAnsi="宋体" w:eastAsia="宋体" w:cs="宋体"/>
          <w:b/>
          <w:bCs/>
          <w:color w:val="auto"/>
        </w:rPr>
        <w:t>（不属于残疾人福利性单位的无需填写）</w:t>
      </w:r>
    </w:p>
    <w:p w14:paraId="2B8C9937">
      <w:pPr>
        <w:bidi w:val="0"/>
        <w:rPr>
          <w:rFonts w:hint="eastAsia" w:ascii="宋体" w:hAnsi="宋体" w:eastAsia="宋体" w:cs="宋体"/>
          <w:color w:val="auto"/>
        </w:rPr>
      </w:pPr>
    </w:p>
    <w:p w14:paraId="623F2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w:t>
      </w:r>
    </w:p>
    <w:p w14:paraId="3E8ED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1C4F8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D86A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FFCC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AF11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响应文件中无上述材料，则在评审时不考虑对该小、微企业的相关优惠。）</w:t>
      </w:r>
    </w:p>
    <w:p w14:paraId="276DE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53D6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申请人（盖章）：</w:t>
      </w:r>
    </w:p>
    <w:p w14:paraId="5C90A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5F85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7FE1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6F40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条件的残疾人福利性单位在参加政府采购活动时，应当提供本通知规定的《残疾人福利性单位声明函》，并对声明的真实性负责。采购代理机构在随成交、成交结果同时公告其《残疾人福利性单位声明函》，接受社会监督。供应商提供的《残疾人福利性单位声明函》与事实不符的，依照《政府采购法》第七十七条第一款的规定追究法律责任。</w:t>
      </w:r>
    </w:p>
    <w:p w14:paraId="2D105ECC">
      <w:pPr>
        <w:bidi w:val="0"/>
        <w:rPr>
          <w:rFonts w:hint="eastAsia" w:ascii="宋体" w:hAnsi="宋体" w:eastAsia="宋体" w:cs="宋体"/>
          <w:color w:val="auto"/>
          <w:sz w:val="24"/>
          <w:szCs w:val="24"/>
        </w:rPr>
      </w:pPr>
    </w:p>
    <w:p w14:paraId="48AACAD3">
      <w:pPr>
        <w:tabs>
          <w:tab w:val="left" w:pos="2256"/>
        </w:tabs>
        <w:bidi w:val="0"/>
        <w:jc w:val="left"/>
        <w:rPr>
          <w:rFonts w:hint="eastAsia"/>
          <w:sz w:val="24"/>
          <w:szCs w:val="24"/>
          <w:lang w:val="en-US" w:eastAsia="zh-CN"/>
        </w:rPr>
      </w:pPr>
      <w:r>
        <w:rPr>
          <w:rFonts w:hint="eastAsia"/>
          <w:sz w:val="24"/>
          <w:szCs w:val="24"/>
          <w:lang w:val="en-US" w:eastAsia="zh-CN"/>
        </w:rPr>
        <w:tab/>
      </w:r>
    </w:p>
    <w:p w14:paraId="18AA7C14">
      <w:pPr>
        <w:bidi w:val="0"/>
        <w:rPr>
          <w:rFonts w:hint="eastAsia" w:asciiTheme="minorHAnsi" w:hAnsiTheme="minorHAnsi" w:eastAsiaTheme="minorEastAsia" w:cstheme="minorBidi"/>
          <w:kern w:val="2"/>
          <w:sz w:val="24"/>
          <w:szCs w:val="24"/>
          <w:lang w:val="en-US" w:eastAsia="zh-CN" w:bidi="ar-SA"/>
        </w:rPr>
      </w:pPr>
    </w:p>
    <w:p w14:paraId="7513D5C8">
      <w:pPr>
        <w:widowControl/>
        <w:jc w:val="left"/>
        <w:rPr>
          <w:rFonts w:hint="eastAsia" w:asciiTheme="minorHAnsi" w:hAnsiTheme="minorHAnsi" w:eastAsiaTheme="minorEastAsia" w:cstheme="minorBidi"/>
          <w:kern w:val="2"/>
          <w:sz w:val="24"/>
          <w:szCs w:val="24"/>
          <w:lang w:val="en-US" w:eastAsia="zh-CN" w:bidi="ar-SA"/>
        </w:rPr>
      </w:pPr>
    </w:p>
    <w:p w14:paraId="760E6D6D">
      <w:pPr>
        <w:widowControl/>
        <w:jc w:val="left"/>
        <w:rPr>
          <w:rFonts w:hint="eastAsia" w:asciiTheme="minorHAnsi" w:hAnsiTheme="minorHAnsi" w:eastAsiaTheme="minorEastAsia" w:cstheme="minorBidi"/>
          <w:kern w:val="2"/>
          <w:sz w:val="24"/>
          <w:szCs w:val="24"/>
          <w:lang w:val="en-US" w:eastAsia="zh-CN" w:bidi="ar-SA"/>
        </w:rPr>
      </w:pPr>
    </w:p>
    <w:p w14:paraId="7AE0BC84">
      <w:pPr>
        <w:widowControl/>
        <w:jc w:val="left"/>
        <w:rPr>
          <w:rFonts w:hint="eastAsia" w:asciiTheme="minorHAnsi" w:hAnsiTheme="minorHAnsi" w:eastAsiaTheme="minorEastAsia" w:cstheme="minorBidi"/>
          <w:kern w:val="2"/>
          <w:sz w:val="24"/>
          <w:szCs w:val="24"/>
          <w:lang w:val="en-US" w:eastAsia="zh-CN" w:bidi="ar-SA"/>
        </w:rPr>
      </w:pPr>
    </w:p>
    <w:p w14:paraId="737306E8">
      <w:pPr>
        <w:widowControl/>
        <w:jc w:val="left"/>
        <w:rPr>
          <w:rFonts w:hint="eastAsia" w:asciiTheme="minorHAnsi" w:hAnsiTheme="minorHAnsi" w:eastAsiaTheme="minorEastAsia" w:cstheme="minorBidi"/>
          <w:kern w:val="2"/>
          <w:sz w:val="24"/>
          <w:szCs w:val="24"/>
          <w:lang w:val="en-US" w:eastAsia="zh-CN" w:bidi="ar-SA"/>
        </w:rPr>
      </w:pPr>
    </w:p>
    <w:p w14:paraId="354F38E6">
      <w:pPr>
        <w:widowControl/>
        <w:jc w:val="left"/>
        <w:rPr>
          <w:rFonts w:hint="eastAsia" w:asciiTheme="minorHAnsi" w:hAnsiTheme="minorHAnsi" w:eastAsiaTheme="minorEastAsia" w:cstheme="minorBidi"/>
          <w:kern w:val="2"/>
          <w:sz w:val="24"/>
          <w:szCs w:val="24"/>
          <w:lang w:val="en-US" w:eastAsia="zh-CN" w:bidi="ar-SA"/>
        </w:rPr>
      </w:pPr>
    </w:p>
    <w:p w14:paraId="2F2D5FC7">
      <w:pPr>
        <w:bidi w:val="0"/>
        <w:rPr>
          <w:rFonts w:hint="eastAsia" w:asciiTheme="minorHAnsi" w:hAnsiTheme="minorHAnsi" w:eastAsiaTheme="minorEastAsia" w:cstheme="minorBidi"/>
          <w:kern w:val="2"/>
          <w:sz w:val="21"/>
          <w:szCs w:val="24"/>
          <w:lang w:val="en-US" w:eastAsia="zh-CN" w:bidi="ar-SA"/>
        </w:rPr>
      </w:pPr>
    </w:p>
    <w:p w14:paraId="2C4DC78D">
      <w:pPr>
        <w:bidi w:val="0"/>
        <w:rPr>
          <w:rFonts w:hint="eastAsia"/>
          <w:lang w:val="en-US" w:eastAsia="zh-CN"/>
        </w:rPr>
      </w:pPr>
    </w:p>
    <w:p w14:paraId="27D6220B">
      <w:pPr>
        <w:bidi w:val="0"/>
        <w:rPr>
          <w:rFonts w:hint="eastAsia"/>
          <w:lang w:val="en-US" w:eastAsia="zh-CN"/>
        </w:rPr>
      </w:pPr>
    </w:p>
    <w:p w14:paraId="0118DAB0">
      <w:pPr>
        <w:bidi w:val="0"/>
        <w:rPr>
          <w:rFonts w:hint="eastAsia"/>
          <w:lang w:val="en-US" w:eastAsia="zh-CN"/>
        </w:rPr>
      </w:pPr>
    </w:p>
    <w:p w14:paraId="78E101E8">
      <w:pPr>
        <w:bidi w:val="0"/>
        <w:rPr>
          <w:rFonts w:hint="eastAsia"/>
          <w:lang w:val="en-US" w:eastAsia="zh-CN"/>
        </w:rPr>
      </w:pPr>
    </w:p>
    <w:p w14:paraId="3B553DB5">
      <w:pPr>
        <w:keepNext/>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监狱企业声明函</w:t>
      </w:r>
    </w:p>
    <w:p w14:paraId="137E95EF">
      <w:pPr>
        <w:bidi w:val="0"/>
        <w:jc w:val="center"/>
        <w:rPr>
          <w:rFonts w:hint="eastAsia" w:ascii="宋体" w:hAnsi="宋体" w:eastAsia="宋体" w:cs="宋体"/>
          <w:b/>
          <w:bCs/>
          <w:color w:val="auto"/>
        </w:rPr>
      </w:pPr>
      <w:r>
        <w:rPr>
          <w:rFonts w:hint="eastAsia" w:ascii="宋体" w:hAnsi="宋体" w:eastAsia="宋体" w:cs="宋体"/>
          <w:b/>
          <w:bCs/>
          <w:color w:val="auto"/>
        </w:rPr>
        <w:t>（不属于监狱企业的无需填写）</w:t>
      </w:r>
    </w:p>
    <w:p w14:paraId="4484E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p>
    <w:p w14:paraId="7480F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公司郑重声明，根据《关于政府采购支持监狱企业发展有关问题的通知》 （财库[2014]68 号）的规定，本公司为监狱企业。</w:t>
      </w:r>
    </w:p>
    <w:p w14:paraId="788C9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根据上述标准，我公司属于监狱企业的理由为：   。</w:t>
      </w:r>
    </w:p>
    <w:p w14:paraId="558C2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本公司为参加 </w:t>
      </w:r>
      <w:r>
        <w:rPr>
          <w:rFonts w:hint="eastAsia" w:ascii="宋体" w:hAnsi="宋体" w:eastAsia="宋体" w:cs="宋体"/>
          <w:color w:val="auto"/>
          <w:sz w:val="24"/>
          <w:szCs w:val="24"/>
          <w:u w:val="single"/>
        </w:rPr>
        <w:t>（项目名称） （采购编号：）</w:t>
      </w:r>
      <w:r>
        <w:rPr>
          <w:rFonts w:hint="eastAsia" w:ascii="宋体" w:hAnsi="宋体" w:eastAsia="宋体" w:cs="宋体"/>
          <w:color w:val="auto"/>
          <w:sz w:val="24"/>
          <w:szCs w:val="24"/>
        </w:rPr>
        <w:t>采购活动提供本企业（填写制造的货物，由本企业承担工程、提供服务）。</w:t>
      </w:r>
    </w:p>
    <w:p w14:paraId="53E4A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14:paraId="0204C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43379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14:paraId="0AE1FF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47C89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申请人（盖章）：</w:t>
      </w:r>
    </w:p>
    <w:p w14:paraId="51742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0A942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76CC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D752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14:paraId="59645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监狱企业视同小型、微型企业，享受评审中价格扣除等政府采购促进中小企业发展的政府采购政策。</w:t>
      </w:r>
    </w:p>
    <w:p w14:paraId="647A1F21">
      <w:pPr>
        <w:keepNext/>
        <w:spacing w:line="588" w:lineRule="exact"/>
        <w:jc w:val="both"/>
        <w:rPr>
          <w:rFonts w:hint="default" w:asciiTheme="minorHAnsi" w:hAnsiTheme="minorHAnsi" w:eastAsiaTheme="minorEastAsia" w:cstheme="minorBidi"/>
          <w:kern w:val="2"/>
          <w:sz w:val="24"/>
          <w:szCs w:val="24"/>
          <w:lang w:val="en-US" w:eastAsia="zh-CN" w:bidi="ar-SA"/>
        </w:rPr>
      </w:pPr>
    </w:p>
    <w:p w14:paraId="3E231DD9">
      <w:pPr>
        <w:keepNext/>
        <w:spacing w:line="588" w:lineRule="exact"/>
        <w:jc w:val="both"/>
        <w:rPr>
          <w:rFonts w:hint="default" w:asciiTheme="minorHAnsi" w:hAnsiTheme="minorHAnsi" w:eastAsiaTheme="minorEastAsia" w:cstheme="minorBidi"/>
          <w:kern w:val="2"/>
          <w:sz w:val="24"/>
          <w:szCs w:val="24"/>
          <w:lang w:val="en-US" w:eastAsia="zh-CN" w:bidi="ar-SA"/>
        </w:rPr>
      </w:pPr>
    </w:p>
    <w:p w14:paraId="63461881">
      <w:pPr>
        <w:keepNext/>
        <w:spacing w:line="588" w:lineRule="exact"/>
        <w:jc w:val="both"/>
        <w:rPr>
          <w:rFonts w:hint="default" w:asciiTheme="minorHAnsi" w:hAnsiTheme="minorHAnsi" w:eastAsiaTheme="minorEastAsia" w:cstheme="minorBidi"/>
          <w:kern w:val="2"/>
          <w:sz w:val="24"/>
          <w:szCs w:val="24"/>
          <w:lang w:val="en-US" w:eastAsia="zh-CN" w:bidi="ar-SA"/>
        </w:rPr>
      </w:pPr>
    </w:p>
    <w:p w14:paraId="566DCC4D">
      <w:pPr>
        <w:keepNext/>
        <w:spacing w:line="588" w:lineRule="exact"/>
        <w:jc w:val="both"/>
        <w:rPr>
          <w:rFonts w:hint="default" w:asciiTheme="minorHAnsi" w:hAnsiTheme="minorHAnsi" w:eastAsiaTheme="minorEastAsia" w:cstheme="minorBidi"/>
          <w:kern w:val="2"/>
          <w:sz w:val="24"/>
          <w:szCs w:val="24"/>
          <w:lang w:val="en-US" w:eastAsia="zh-CN" w:bidi="ar-SA"/>
        </w:rPr>
      </w:pPr>
    </w:p>
    <w:p w14:paraId="7DA52495">
      <w:pPr>
        <w:keepNext/>
        <w:spacing w:line="588" w:lineRule="exact"/>
        <w:jc w:val="both"/>
        <w:rPr>
          <w:rFonts w:hint="default" w:asciiTheme="minorHAnsi" w:hAnsiTheme="minorHAnsi" w:eastAsiaTheme="minorEastAsia" w:cstheme="minorBidi"/>
          <w:kern w:val="2"/>
          <w:sz w:val="24"/>
          <w:szCs w:val="24"/>
          <w:lang w:val="en-US" w:eastAsia="zh-CN" w:bidi="ar-SA"/>
        </w:rPr>
      </w:pPr>
    </w:p>
    <w:p w14:paraId="0BAC5560">
      <w:pPr>
        <w:keepNext/>
        <w:spacing w:line="588" w:lineRule="exact"/>
        <w:jc w:val="both"/>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★特别说明:投标人如有</w:t>
      </w:r>
      <w:r>
        <w:rPr>
          <w:rFonts w:hint="eastAsia" w:cstheme="minorBidi"/>
          <w:kern w:val="2"/>
          <w:sz w:val="24"/>
          <w:szCs w:val="24"/>
          <w:lang w:val="en-US" w:eastAsia="zh-CN" w:bidi="ar-SA"/>
        </w:rPr>
        <w:t>其他</w:t>
      </w:r>
      <w:r>
        <w:rPr>
          <w:rFonts w:hint="default" w:asciiTheme="minorHAnsi" w:hAnsiTheme="minorHAnsi" w:eastAsiaTheme="minorEastAsia" w:cstheme="minorBidi"/>
          <w:kern w:val="2"/>
          <w:sz w:val="24"/>
          <w:szCs w:val="24"/>
          <w:lang w:val="en-US" w:eastAsia="zh-CN" w:bidi="ar-SA"/>
        </w:rPr>
        <w:t>与本采购项目相关的材料请自行拟定添加</w:t>
      </w:r>
    </w:p>
    <w:p w14:paraId="34C3E756">
      <w:pPr>
        <w:widowControl/>
        <w:jc w:val="left"/>
        <w:rPr>
          <w:rFonts w:hint="eastAsia" w:asciiTheme="minorHAnsi" w:hAnsiTheme="minorHAnsi" w:eastAsiaTheme="minorEastAsia" w:cstheme="minorBidi"/>
          <w:kern w:val="2"/>
          <w:sz w:val="24"/>
          <w:szCs w:val="24"/>
          <w:lang w:val="en-US" w:eastAsia="zh-CN" w:bidi="ar-SA"/>
        </w:rPr>
      </w:pPr>
    </w:p>
    <w:p w14:paraId="6A328F32">
      <w:pPr>
        <w:widowControl/>
        <w:jc w:val="left"/>
        <w:rPr>
          <w:rFonts w:hint="default" w:asciiTheme="minorHAnsi" w:hAnsiTheme="minorHAnsi" w:eastAsiaTheme="minorEastAsia" w:cstheme="minorBidi"/>
          <w:kern w:val="2"/>
          <w:sz w:val="24"/>
          <w:szCs w:val="24"/>
          <w:lang w:val="en-US" w:eastAsia="zh-CN" w:bidi="ar-SA"/>
        </w:rPr>
        <w:sectPr>
          <w:footerReference r:id="rId3" w:type="default"/>
          <w:pgSz w:w="11906" w:h="16838"/>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7C299D9">
      <w:pPr>
        <w:widowControl/>
        <w:jc w:val="left"/>
        <w:rPr>
          <w:rFonts w:hint="default" w:cstheme="minorBidi"/>
          <w:b/>
          <w:bCs/>
          <w:kern w:val="2"/>
          <w:sz w:val="24"/>
          <w:szCs w:val="24"/>
          <w:lang w:val="en-US" w:eastAsia="zh-CN" w:bidi="ar-SA"/>
        </w:rPr>
      </w:pPr>
      <w:r>
        <w:rPr>
          <w:rFonts w:hint="eastAsia" w:cstheme="minorBidi"/>
          <w:b/>
          <w:bCs/>
          <w:kern w:val="2"/>
          <w:sz w:val="24"/>
          <w:szCs w:val="24"/>
          <w:lang w:val="en-US" w:eastAsia="zh-CN" w:bidi="ar-SA"/>
        </w:rPr>
        <w:t>附件：</w:t>
      </w:r>
    </w:p>
    <w:tbl>
      <w:tblPr>
        <w:tblStyle w:val="13"/>
        <w:tblpPr w:leftFromText="180" w:rightFromText="180" w:vertAnchor="text" w:horzAnchor="page" w:tblpX="366" w:tblpY="364"/>
        <w:tblOverlap w:val="never"/>
        <w:tblW w:w="11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1691"/>
        <w:gridCol w:w="4707"/>
        <w:gridCol w:w="726"/>
        <w:gridCol w:w="688"/>
        <w:gridCol w:w="586"/>
        <w:gridCol w:w="1007"/>
        <w:gridCol w:w="1245"/>
      </w:tblGrid>
      <w:tr w14:paraId="35EF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9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E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7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B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国产/进口</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6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5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0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预算总价（元）</w:t>
            </w:r>
          </w:p>
        </w:tc>
      </w:tr>
      <w:tr w14:paraId="4137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B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显微镜三目观察筒</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FAB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1.观察镜筒：30度倾角三目观察筒，瞳距可调：52mm - 75mm，手旋螺钉用于安全地360°旋转观察筒。</w:t>
            </w:r>
          </w:p>
          <w:p w14:paraId="2C8BC545">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2.目镜：10x宽视野目镜，视野数：≧20mm，防丢失设计，上方装有防霉设计的橡皮遮光眼罩</w:t>
            </w:r>
          </w:p>
          <w:p w14:paraId="2F479141">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3.适用于徕卡DM750显微镜及江丰病理系统。</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7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进口</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9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F1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7600.00</w:t>
            </w:r>
          </w:p>
        </w:tc>
      </w:tr>
      <w:tr w14:paraId="74D0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显微镜摄像头</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E3E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1.光谱响应范围 ：380-650nm (有红外截止滤光片情况下) </w:t>
            </w:r>
          </w:p>
          <w:p w14:paraId="449D87F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2.白平衡：ROI 白平衡/手动Temp-Tint调整 </w:t>
            </w:r>
          </w:p>
          <w:p w14:paraId="4AB08B36">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3.色彩还原技术 ：Ultra-Fine颜色处理引擎 </w:t>
            </w:r>
          </w:p>
          <w:p w14:paraId="3D17D68B">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4.捕获/控制SDK ：Windows/Linux/macOS/Android多平台SDK(原生C/C++, C#/VB.NET, Python, Java, DirectShow, Twain等) </w:t>
            </w:r>
          </w:p>
          <w:p w14:paraId="1B214A7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5.位深度：8 Bit / 12 Bit </w:t>
            </w:r>
          </w:p>
          <w:p w14:paraId="629829A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6.记录方式 ：图像和视频 </w:t>
            </w:r>
          </w:p>
          <w:p w14:paraId="3FD3D0AB">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7.致冷方式：自然冷却 </w:t>
            </w:r>
          </w:p>
          <w:p w14:paraId="3C178BC1">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8.适用于徕卡DM750显微镜及江丰病理系统。</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6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r>
      <w:tr w14:paraId="6A7D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A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个人剂量报警仪</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6B8">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1、剂量当前率:0.00-10000uSv/h(10mSv/h)</w:t>
            </w:r>
          </w:p>
          <w:p w14:paraId="264011A1">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2、积累剂量当量:0.00uSv-500.0mSv</w:t>
            </w:r>
          </w:p>
          <w:p w14:paraId="69BA238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3、探测射线种类:电离辐射(x射线、y射线、B射线)</w:t>
            </w:r>
          </w:p>
          <w:p w14:paraId="05ADA47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4、探测器:能量补偿GM管(盖革计数管)</w:t>
            </w:r>
          </w:p>
          <w:p w14:paraId="0C5161C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5、电池容量:</w:t>
            </w:r>
            <w:r>
              <w:rPr>
                <w:rFonts w:hint="default"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1100mAh</w:t>
            </w:r>
          </w:p>
          <w:p w14:paraId="59BE8389">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6、语言:中文+英文，任意切换</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0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F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258.00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D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2322.00</w:t>
            </w:r>
          </w:p>
        </w:tc>
      </w:tr>
      <w:tr w14:paraId="4B7D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7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E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刨削器★</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3FE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适用于内窥镜手术刨削器；机型：SRM-S2VA</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0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3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9000.00 </w:t>
            </w:r>
          </w:p>
        </w:tc>
      </w:tr>
      <w:tr w14:paraId="46B0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AF7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160mm，直，全齿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3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360.00</w:t>
            </w:r>
          </w:p>
        </w:tc>
      </w:tr>
      <w:tr w14:paraId="1951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F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不锈钢腰子盘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99A">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205*130*25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C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F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0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4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D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300.00</w:t>
            </w:r>
          </w:p>
        </w:tc>
      </w:tr>
      <w:tr w14:paraId="216E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4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不锈钢腰子盘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13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190*115*25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DD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9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290.00 </w:t>
            </w:r>
          </w:p>
        </w:tc>
      </w:tr>
      <w:tr w14:paraId="0AA2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E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手术刀柄</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C2BC">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B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F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3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192.00 </w:t>
            </w:r>
          </w:p>
        </w:tc>
      </w:tr>
      <w:tr w14:paraId="6FC9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手术剪</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858">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125mm ,直尖圆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0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E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420.00</w:t>
            </w:r>
          </w:p>
        </w:tc>
      </w:tr>
      <w:tr w14:paraId="2CC5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手术剪</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CE4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125mm ,弯尖圆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B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6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4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500.00</w:t>
            </w:r>
          </w:p>
        </w:tc>
      </w:tr>
      <w:tr w14:paraId="5456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C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0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止血钳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9D7F">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25mm,直纹，全齿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F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8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570.00</w:t>
            </w:r>
          </w:p>
        </w:tc>
      </w:tr>
      <w:tr w14:paraId="7793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4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6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止血钳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A60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25mm,弯纹，全齿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4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A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6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E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1140.00</w:t>
            </w:r>
          </w:p>
        </w:tc>
      </w:tr>
      <w:tr w14:paraId="4519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F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9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持针钳</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354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140mm,直，细针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9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A4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7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456.00</w:t>
            </w:r>
          </w:p>
        </w:tc>
      </w:tr>
      <w:tr w14:paraId="7624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D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组织镊</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D7D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140mm,I*2钩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E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C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8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5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E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132.00</w:t>
            </w:r>
          </w:p>
        </w:tc>
      </w:tr>
      <w:tr w14:paraId="20A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6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B3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4C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9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25782.00</w:t>
            </w:r>
          </w:p>
        </w:tc>
      </w:tr>
    </w:tbl>
    <w:p w14:paraId="69756393">
      <w:pPr>
        <w:widowControl/>
        <w:jc w:val="left"/>
        <w:rPr>
          <w:rFonts w:hint="default" w:cstheme="minorBidi"/>
          <w:kern w:val="2"/>
          <w:sz w:val="24"/>
          <w:szCs w:val="24"/>
          <w:lang w:val="en-US" w:eastAsia="zh-CN" w:bidi="ar-SA"/>
        </w:rPr>
      </w:pPr>
    </w:p>
    <w:sectPr>
      <w:pgSz w:w="11906" w:h="16838"/>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A46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6AB1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A6AB1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TNiNmVlNThmNmY2ZWRlMDgzOTY2ZWFhNGVkNGEifQ=="/>
  </w:docVars>
  <w:rsids>
    <w:rsidRoot w:val="00172A27"/>
    <w:rsid w:val="000F1F6F"/>
    <w:rsid w:val="0086221F"/>
    <w:rsid w:val="00976DCF"/>
    <w:rsid w:val="00A04396"/>
    <w:rsid w:val="018C519F"/>
    <w:rsid w:val="01B156A5"/>
    <w:rsid w:val="022E4A6D"/>
    <w:rsid w:val="023B7341"/>
    <w:rsid w:val="02760A35"/>
    <w:rsid w:val="0286783E"/>
    <w:rsid w:val="029A5821"/>
    <w:rsid w:val="02C1356F"/>
    <w:rsid w:val="039B3DC0"/>
    <w:rsid w:val="04307DED"/>
    <w:rsid w:val="04A2256B"/>
    <w:rsid w:val="04C16813"/>
    <w:rsid w:val="0523406D"/>
    <w:rsid w:val="05377B18"/>
    <w:rsid w:val="058D7DEB"/>
    <w:rsid w:val="05A46643"/>
    <w:rsid w:val="05BE78F1"/>
    <w:rsid w:val="05C15EF5"/>
    <w:rsid w:val="05D4720E"/>
    <w:rsid w:val="062F259D"/>
    <w:rsid w:val="06335FC8"/>
    <w:rsid w:val="064A387B"/>
    <w:rsid w:val="0657746A"/>
    <w:rsid w:val="06BF0AA6"/>
    <w:rsid w:val="07C81315"/>
    <w:rsid w:val="07D93108"/>
    <w:rsid w:val="08595DB1"/>
    <w:rsid w:val="09436A8B"/>
    <w:rsid w:val="09B662E5"/>
    <w:rsid w:val="0A375EC4"/>
    <w:rsid w:val="0A9D20D1"/>
    <w:rsid w:val="0AC43BFC"/>
    <w:rsid w:val="0B645993"/>
    <w:rsid w:val="0B6973BD"/>
    <w:rsid w:val="0C4B0ADE"/>
    <w:rsid w:val="0D3C43E9"/>
    <w:rsid w:val="0DA81A90"/>
    <w:rsid w:val="0E2A5F22"/>
    <w:rsid w:val="0EBD7BFB"/>
    <w:rsid w:val="0ED558F6"/>
    <w:rsid w:val="0F1F69B3"/>
    <w:rsid w:val="0F6E05DA"/>
    <w:rsid w:val="0F87344A"/>
    <w:rsid w:val="108060BD"/>
    <w:rsid w:val="113E4049"/>
    <w:rsid w:val="12664970"/>
    <w:rsid w:val="132A2A6A"/>
    <w:rsid w:val="13503EBD"/>
    <w:rsid w:val="13602D79"/>
    <w:rsid w:val="13992982"/>
    <w:rsid w:val="14471FBD"/>
    <w:rsid w:val="14514E92"/>
    <w:rsid w:val="14555930"/>
    <w:rsid w:val="14896048"/>
    <w:rsid w:val="14983A03"/>
    <w:rsid w:val="14F459B4"/>
    <w:rsid w:val="157E709D"/>
    <w:rsid w:val="159F3E5C"/>
    <w:rsid w:val="171E1AB7"/>
    <w:rsid w:val="17765326"/>
    <w:rsid w:val="17A4103D"/>
    <w:rsid w:val="17C15E60"/>
    <w:rsid w:val="17C92F4F"/>
    <w:rsid w:val="17F14788"/>
    <w:rsid w:val="18495740"/>
    <w:rsid w:val="19565D7B"/>
    <w:rsid w:val="1A170368"/>
    <w:rsid w:val="1A9D6217"/>
    <w:rsid w:val="1AE9057A"/>
    <w:rsid w:val="1B0F1C1B"/>
    <w:rsid w:val="1C7A3E24"/>
    <w:rsid w:val="1C955DF1"/>
    <w:rsid w:val="1D2E13A9"/>
    <w:rsid w:val="1E4C7306"/>
    <w:rsid w:val="1E672852"/>
    <w:rsid w:val="1E831A1B"/>
    <w:rsid w:val="1EB702E5"/>
    <w:rsid w:val="1F0A78CA"/>
    <w:rsid w:val="1FEA6A5A"/>
    <w:rsid w:val="20363689"/>
    <w:rsid w:val="20EE0EA4"/>
    <w:rsid w:val="216466A4"/>
    <w:rsid w:val="21A41C3A"/>
    <w:rsid w:val="229D2B8D"/>
    <w:rsid w:val="23525E96"/>
    <w:rsid w:val="240F7505"/>
    <w:rsid w:val="26ED7BDF"/>
    <w:rsid w:val="27E53A37"/>
    <w:rsid w:val="29AC5BFD"/>
    <w:rsid w:val="2A443A28"/>
    <w:rsid w:val="2ADA3A84"/>
    <w:rsid w:val="2AE314E4"/>
    <w:rsid w:val="2B197870"/>
    <w:rsid w:val="2B471EAC"/>
    <w:rsid w:val="2B5B2C46"/>
    <w:rsid w:val="2B9211A2"/>
    <w:rsid w:val="2BB91DBB"/>
    <w:rsid w:val="2C111AF3"/>
    <w:rsid w:val="2C3D5164"/>
    <w:rsid w:val="2C9E4427"/>
    <w:rsid w:val="2CA77F9B"/>
    <w:rsid w:val="2D1426CF"/>
    <w:rsid w:val="2D4955F9"/>
    <w:rsid w:val="2D9827D6"/>
    <w:rsid w:val="30110DE2"/>
    <w:rsid w:val="30226B4B"/>
    <w:rsid w:val="31181867"/>
    <w:rsid w:val="31643974"/>
    <w:rsid w:val="3170614D"/>
    <w:rsid w:val="32543208"/>
    <w:rsid w:val="32C4213C"/>
    <w:rsid w:val="33873DC1"/>
    <w:rsid w:val="33E052F4"/>
    <w:rsid w:val="33E34F2A"/>
    <w:rsid w:val="34741452"/>
    <w:rsid w:val="34763909"/>
    <w:rsid w:val="3484245D"/>
    <w:rsid w:val="34E42572"/>
    <w:rsid w:val="34F6284E"/>
    <w:rsid w:val="35DD47E1"/>
    <w:rsid w:val="36091CAB"/>
    <w:rsid w:val="36642B28"/>
    <w:rsid w:val="36AE1139"/>
    <w:rsid w:val="37796C1D"/>
    <w:rsid w:val="3781793D"/>
    <w:rsid w:val="37B205F7"/>
    <w:rsid w:val="37D427C9"/>
    <w:rsid w:val="37FD220C"/>
    <w:rsid w:val="393A5F3C"/>
    <w:rsid w:val="39E36147"/>
    <w:rsid w:val="3A2F07E2"/>
    <w:rsid w:val="3ABB77E8"/>
    <w:rsid w:val="3B5B412B"/>
    <w:rsid w:val="3C17152E"/>
    <w:rsid w:val="3C1B7996"/>
    <w:rsid w:val="3C377590"/>
    <w:rsid w:val="3CCE5506"/>
    <w:rsid w:val="3CCE7B49"/>
    <w:rsid w:val="3D0A3F90"/>
    <w:rsid w:val="3D215AB2"/>
    <w:rsid w:val="3D253FA2"/>
    <w:rsid w:val="3D950A68"/>
    <w:rsid w:val="3DA84081"/>
    <w:rsid w:val="3DE75BC8"/>
    <w:rsid w:val="3E2B229C"/>
    <w:rsid w:val="3E7A3FF6"/>
    <w:rsid w:val="3EAB6C6D"/>
    <w:rsid w:val="3EB017C6"/>
    <w:rsid w:val="3ED16119"/>
    <w:rsid w:val="3EE15F04"/>
    <w:rsid w:val="3EF836A5"/>
    <w:rsid w:val="3F7647BE"/>
    <w:rsid w:val="3F99795D"/>
    <w:rsid w:val="410D4E34"/>
    <w:rsid w:val="410E108A"/>
    <w:rsid w:val="41120516"/>
    <w:rsid w:val="41504BE6"/>
    <w:rsid w:val="417D5641"/>
    <w:rsid w:val="41824E23"/>
    <w:rsid w:val="41C21F3C"/>
    <w:rsid w:val="41D37CA5"/>
    <w:rsid w:val="41FD0A9D"/>
    <w:rsid w:val="4280593C"/>
    <w:rsid w:val="42E52DC3"/>
    <w:rsid w:val="43770090"/>
    <w:rsid w:val="43CC09CB"/>
    <w:rsid w:val="44AB4170"/>
    <w:rsid w:val="44E65572"/>
    <w:rsid w:val="44F945DA"/>
    <w:rsid w:val="45577CFA"/>
    <w:rsid w:val="46911A3D"/>
    <w:rsid w:val="46AE010F"/>
    <w:rsid w:val="46BA75FD"/>
    <w:rsid w:val="48236BED"/>
    <w:rsid w:val="48A72078"/>
    <w:rsid w:val="48D05D5B"/>
    <w:rsid w:val="49FC7FB5"/>
    <w:rsid w:val="4A1837B7"/>
    <w:rsid w:val="4B2D0CA4"/>
    <w:rsid w:val="4B771FE9"/>
    <w:rsid w:val="4C87625C"/>
    <w:rsid w:val="4CEF5EB7"/>
    <w:rsid w:val="4CFB0DDC"/>
    <w:rsid w:val="4DB526F3"/>
    <w:rsid w:val="4E6C7FE5"/>
    <w:rsid w:val="4F22226C"/>
    <w:rsid w:val="4F667501"/>
    <w:rsid w:val="4F697495"/>
    <w:rsid w:val="4F887E9B"/>
    <w:rsid w:val="4F8C561E"/>
    <w:rsid w:val="50AC67A5"/>
    <w:rsid w:val="50B810F3"/>
    <w:rsid w:val="51281471"/>
    <w:rsid w:val="513F539C"/>
    <w:rsid w:val="51B303FF"/>
    <w:rsid w:val="51B97834"/>
    <w:rsid w:val="521B23C2"/>
    <w:rsid w:val="52A37AA6"/>
    <w:rsid w:val="52ED75FF"/>
    <w:rsid w:val="534F0E23"/>
    <w:rsid w:val="53660814"/>
    <w:rsid w:val="5384041D"/>
    <w:rsid w:val="53DA2C98"/>
    <w:rsid w:val="544432A1"/>
    <w:rsid w:val="5494336D"/>
    <w:rsid w:val="55040705"/>
    <w:rsid w:val="553700F3"/>
    <w:rsid w:val="55381157"/>
    <w:rsid w:val="557E569C"/>
    <w:rsid w:val="56C854A7"/>
    <w:rsid w:val="56DC7EDB"/>
    <w:rsid w:val="57527AC7"/>
    <w:rsid w:val="575F0454"/>
    <w:rsid w:val="576D19D8"/>
    <w:rsid w:val="57D20263"/>
    <w:rsid w:val="588E4781"/>
    <w:rsid w:val="59756BB3"/>
    <w:rsid w:val="59DD6B5A"/>
    <w:rsid w:val="5A771C63"/>
    <w:rsid w:val="5AA11D20"/>
    <w:rsid w:val="5ADF54B5"/>
    <w:rsid w:val="5AE108DA"/>
    <w:rsid w:val="5BE82147"/>
    <w:rsid w:val="5C1B09F0"/>
    <w:rsid w:val="5C8A1451"/>
    <w:rsid w:val="5CDA4186"/>
    <w:rsid w:val="5DEC2168"/>
    <w:rsid w:val="5DF15F25"/>
    <w:rsid w:val="5DF464BA"/>
    <w:rsid w:val="5E013E90"/>
    <w:rsid w:val="5E176D14"/>
    <w:rsid w:val="5E470D32"/>
    <w:rsid w:val="5E9640DD"/>
    <w:rsid w:val="5F9F34AF"/>
    <w:rsid w:val="6044613A"/>
    <w:rsid w:val="61171BE7"/>
    <w:rsid w:val="61695FFB"/>
    <w:rsid w:val="61B07D2D"/>
    <w:rsid w:val="61B764CF"/>
    <w:rsid w:val="61C32A41"/>
    <w:rsid w:val="635E6E4E"/>
    <w:rsid w:val="63EF2F26"/>
    <w:rsid w:val="65303B8B"/>
    <w:rsid w:val="653763C9"/>
    <w:rsid w:val="65456A68"/>
    <w:rsid w:val="655A2308"/>
    <w:rsid w:val="65705687"/>
    <w:rsid w:val="65751B78"/>
    <w:rsid w:val="66A77E1C"/>
    <w:rsid w:val="670A5668"/>
    <w:rsid w:val="67285B5B"/>
    <w:rsid w:val="673E7C44"/>
    <w:rsid w:val="676B2A5E"/>
    <w:rsid w:val="68A370E8"/>
    <w:rsid w:val="69CC30A8"/>
    <w:rsid w:val="6A80497D"/>
    <w:rsid w:val="6AD77142"/>
    <w:rsid w:val="6AEE2DD8"/>
    <w:rsid w:val="6AF760C3"/>
    <w:rsid w:val="6B397285"/>
    <w:rsid w:val="6B745A3C"/>
    <w:rsid w:val="6B872BBD"/>
    <w:rsid w:val="6BB107A8"/>
    <w:rsid w:val="6BB32772"/>
    <w:rsid w:val="6BC06616"/>
    <w:rsid w:val="6CFC7733"/>
    <w:rsid w:val="6CFE5E03"/>
    <w:rsid w:val="6DFD1A82"/>
    <w:rsid w:val="6E2E60E0"/>
    <w:rsid w:val="6E3F28C1"/>
    <w:rsid w:val="6EE27C98"/>
    <w:rsid w:val="6F6A75EB"/>
    <w:rsid w:val="6F7F2D6F"/>
    <w:rsid w:val="6FDC1B6B"/>
    <w:rsid w:val="703C667C"/>
    <w:rsid w:val="7063677F"/>
    <w:rsid w:val="706636F5"/>
    <w:rsid w:val="70AA1293"/>
    <w:rsid w:val="7101399E"/>
    <w:rsid w:val="71366B0F"/>
    <w:rsid w:val="71867EC8"/>
    <w:rsid w:val="71AD1A11"/>
    <w:rsid w:val="72546EC2"/>
    <w:rsid w:val="72822FEB"/>
    <w:rsid w:val="729D5388"/>
    <w:rsid w:val="73233EDC"/>
    <w:rsid w:val="737D30DB"/>
    <w:rsid w:val="73A429A0"/>
    <w:rsid w:val="74486806"/>
    <w:rsid w:val="74990354"/>
    <w:rsid w:val="74AB66DC"/>
    <w:rsid w:val="755E6D0B"/>
    <w:rsid w:val="7572415F"/>
    <w:rsid w:val="758F1B5A"/>
    <w:rsid w:val="75907B95"/>
    <w:rsid w:val="75C22AF2"/>
    <w:rsid w:val="76200A04"/>
    <w:rsid w:val="76C94E50"/>
    <w:rsid w:val="770C7339"/>
    <w:rsid w:val="77E8097F"/>
    <w:rsid w:val="77E9283F"/>
    <w:rsid w:val="78102492"/>
    <w:rsid w:val="782A5C49"/>
    <w:rsid w:val="78E03F08"/>
    <w:rsid w:val="78F16688"/>
    <w:rsid w:val="79B24C6B"/>
    <w:rsid w:val="79C2357E"/>
    <w:rsid w:val="7A065630"/>
    <w:rsid w:val="7A537C4A"/>
    <w:rsid w:val="7B0D4475"/>
    <w:rsid w:val="7B8C08E9"/>
    <w:rsid w:val="7BA33685"/>
    <w:rsid w:val="7C344E29"/>
    <w:rsid w:val="7C421D86"/>
    <w:rsid w:val="7C806811"/>
    <w:rsid w:val="7D0D60A6"/>
    <w:rsid w:val="7E251C92"/>
    <w:rsid w:val="7EAC1740"/>
    <w:rsid w:val="7EFC18E2"/>
    <w:rsid w:val="7F294906"/>
    <w:rsid w:val="7F39083A"/>
    <w:rsid w:val="7FD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val="0"/>
      <w:keepLines w:val="0"/>
      <w:widowControl w:val="0"/>
      <w:suppressLineNumbers w:val="0"/>
      <w:autoSpaceDE w:val="0"/>
      <w:autoSpaceDN w:val="0"/>
      <w:spacing w:before="0" w:beforeAutospacing="0" w:after="0" w:afterAutospacing="0"/>
      <w:ind w:left="701" w:right="0"/>
      <w:jc w:val="left"/>
      <w:outlineLvl w:val="1"/>
    </w:pPr>
    <w:rPr>
      <w:rFonts w:hint="eastAsia" w:ascii="宋体" w:hAnsi="宋体" w:eastAsia="宋体" w:cs="宋体"/>
      <w:b/>
      <w:bCs/>
      <w:kern w:val="0"/>
      <w:sz w:val="24"/>
      <w:szCs w:val="24"/>
      <w:lang w:val="en-US" w:eastAsia="zh-CN" w:bidi="ar"/>
    </w:rPr>
  </w:style>
  <w:style w:type="paragraph" w:styleId="3">
    <w:name w:val="heading 2"/>
    <w:basedOn w:val="1"/>
    <w:next w:val="1"/>
    <w:autoRedefine/>
    <w:qFormat/>
    <w:uiPriority w:val="9"/>
    <w:pPr>
      <w:keepNext/>
      <w:keepLines/>
      <w:spacing w:before="120" w:after="120" w:line="360" w:lineRule="auto"/>
      <w:jc w:val="center"/>
      <w:outlineLvl w:val="1"/>
    </w:pPr>
    <w:rPr>
      <w:rFonts w:ascii="Arial" w:hAnsi="Arial"/>
      <w:b/>
      <w:bCs/>
      <w:sz w:val="28"/>
      <w:szCs w:val="32"/>
    </w:rPr>
  </w:style>
  <w:style w:type="character" w:default="1" w:styleId="15">
    <w:name w:val="Default Paragraph Font"/>
    <w:autoRedefine/>
    <w:semiHidden/>
    <w:qFormat/>
    <w:uiPriority w:val="0"/>
  </w:style>
  <w:style w:type="table" w:default="1" w:styleId="1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autoRedefine/>
    <w:qFormat/>
    <w:uiPriority w:val="99"/>
    <w:pPr>
      <w:tabs>
        <w:tab w:val="left" w:pos="750"/>
      </w:tabs>
      <w:spacing w:beforeLines="50" w:line="300" w:lineRule="auto"/>
      <w:ind w:firstLine="200" w:firstLineChars="200"/>
    </w:pPr>
    <w:rPr>
      <w:rFonts w:ascii="宋体"/>
      <w:szCs w:val="20"/>
    </w:rPr>
  </w:style>
  <w:style w:type="paragraph" w:styleId="5">
    <w:name w:val="Body Text 3"/>
    <w:basedOn w:val="1"/>
    <w:autoRedefine/>
    <w:qFormat/>
    <w:uiPriority w:val="0"/>
    <w:pPr>
      <w:spacing w:after="120"/>
    </w:pPr>
    <w:rPr>
      <w:sz w:val="16"/>
      <w:szCs w:val="16"/>
    </w:rPr>
  </w:style>
  <w:style w:type="paragraph" w:styleId="6">
    <w:name w:val="Body Text"/>
    <w:basedOn w:val="1"/>
    <w:next w:val="7"/>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7">
    <w:name w:val="Body Text First Indent"/>
    <w:basedOn w:val="6"/>
    <w:unhideWhenUsed/>
    <w:qFormat/>
    <w:uiPriority w:val="0"/>
    <w:pPr>
      <w:ind w:firstLine="420" w:firstLineChars="100"/>
    </w:pPr>
    <w:rPr>
      <w:rFonts w:ascii="Times New Roman" w:hAnsi="Times New Roman" w:eastAsia="宋体" w:cs="Times New Roman"/>
      <w:szCs w:val="24"/>
    </w:rPr>
  </w:style>
  <w:style w:type="paragraph" w:styleId="8">
    <w:name w:val="Plain Text"/>
    <w:basedOn w:val="1"/>
    <w:autoRedefine/>
    <w:qFormat/>
    <w:uiPriority w:val="0"/>
    <w:rPr>
      <w:rFonts w:ascii="宋体" w:hAnsi="Courier New"/>
      <w:color w:val="00000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semiHidden/>
    <w:qFormat/>
    <w:uiPriority w:val="0"/>
    <w:rPr>
      <w:rFonts w:ascii="宋体"/>
      <w:color w:val="000000"/>
      <w:sz w:val="2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paragraph" w:customStyle="1" w:styleId="18">
    <w:name w:val="一级条标题"/>
    <w:basedOn w:val="1"/>
    <w:next w:val="1"/>
    <w:autoRedefine/>
    <w:qFormat/>
    <w:uiPriority w:val="99"/>
    <w:pPr>
      <w:widowControl/>
      <w:ind w:left="420"/>
      <w:outlineLvl w:val="2"/>
    </w:pPr>
    <w:rPr>
      <w:rFonts w:ascii="黑体" w:eastAsia="黑体" w:cs="黑体"/>
    </w:rPr>
  </w:style>
  <w:style w:type="paragraph" w:customStyle="1" w:styleId="19">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styleId="22">
    <w:name w:val="List Paragraph"/>
    <w:basedOn w:val="1"/>
    <w:autoRedefine/>
    <w:qFormat/>
    <w:uiPriority w:val="1"/>
    <w:pPr>
      <w:spacing w:before="153"/>
      <w:ind w:left="593" w:hanging="482"/>
    </w:pPr>
  </w:style>
  <w:style w:type="character" w:customStyle="1" w:styleId="23">
    <w:name w:val="font21"/>
    <w:basedOn w:val="15"/>
    <w:autoRedefine/>
    <w:qFormat/>
    <w:uiPriority w:val="0"/>
    <w:rPr>
      <w:rFonts w:hint="eastAsia" w:ascii="宋体" w:hAnsi="宋体" w:eastAsia="宋体" w:cs="宋体"/>
      <w:color w:val="000000"/>
      <w:sz w:val="22"/>
      <w:szCs w:val="22"/>
      <w:u w:val="none"/>
    </w:rPr>
  </w:style>
  <w:style w:type="character" w:customStyle="1" w:styleId="24">
    <w:name w:val="font41"/>
    <w:basedOn w:val="15"/>
    <w:autoRedefine/>
    <w:qFormat/>
    <w:uiPriority w:val="0"/>
    <w:rPr>
      <w:rFonts w:hint="eastAsia" w:ascii="宋体" w:hAnsi="宋体" w:eastAsia="宋体" w:cs="宋体"/>
      <w:color w:val="000000"/>
      <w:sz w:val="22"/>
      <w:szCs w:val="22"/>
      <w:u w:val="none"/>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01"/>
    <w:basedOn w:val="15"/>
    <w:autoRedefine/>
    <w:qFormat/>
    <w:uiPriority w:val="0"/>
    <w:rPr>
      <w:rFonts w:hint="eastAsia" w:ascii="宋体" w:hAnsi="宋体" w:eastAsia="宋体" w:cs="宋体"/>
      <w:color w:val="000000"/>
      <w:sz w:val="22"/>
      <w:szCs w:val="22"/>
      <w:u w:val="none"/>
    </w:rPr>
  </w:style>
  <w:style w:type="character" w:customStyle="1" w:styleId="27">
    <w:name w:val="font11"/>
    <w:basedOn w:val="15"/>
    <w:autoRedefine/>
    <w:qFormat/>
    <w:uiPriority w:val="0"/>
    <w:rPr>
      <w:rFonts w:hint="eastAsia" w:ascii="宋体" w:hAnsi="宋体" w:eastAsia="宋体" w:cs="宋体"/>
      <w:color w:val="000000"/>
      <w:sz w:val="22"/>
      <w:szCs w:val="22"/>
      <w:u w:val="none"/>
    </w:rPr>
  </w:style>
  <w:style w:type="character" w:customStyle="1" w:styleId="28">
    <w:name w:val="font101"/>
    <w:basedOn w:val="15"/>
    <w:autoRedefine/>
    <w:qFormat/>
    <w:uiPriority w:val="0"/>
    <w:rPr>
      <w:rFonts w:ascii="Arial" w:hAnsi="Arial" w:cs="Arial"/>
      <w:color w:val="000000"/>
      <w:sz w:val="24"/>
      <w:szCs w:val="24"/>
      <w:u w:val="none"/>
    </w:rPr>
  </w:style>
  <w:style w:type="character" w:customStyle="1" w:styleId="29">
    <w:name w:val="font112"/>
    <w:basedOn w:val="15"/>
    <w:autoRedefine/>
    <w:qFormat/>
    <w:uiPriority w:val="0"/>
    <w:rPr>
      <w:rFonts w:hint="default" w:ascii="Arial" w:hAnsi="Arial" w:cs="Arial"/>
      <w:color w:val="000000"/>
      <w:sz w:val="24"/>
      <w:szCs w:val="24"/>
      <w:u w:val="none"/>
    </w:rPr>
  </w:style>
  <w:style w:type="character" w:customStyle="1" w:styleId="30">
    <w:name w:val="font91"/>
    <w:basedOn w:val="15"/>
    <w:autoRedefine/>
    <w:qFormat/>
    <w:uiPriority w:val="0"/>
    <w:rPr>
      <w:rFonts w:ascii="Arial" w:hAnsi="Arial" w:cs="Arial"/>
      <w:color w:val="000000"/>
      <w:sz w:val="24"/>
      <w:szCs w:val="24"/>
      <w:u w:val="none"/>
    </w:rPr>
  </w:style>
  <w:style w:type="paragraph" w:customStyle="1" w:styleId="31">
    <w:name w:val="Heading 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 w:type="character" w:customStyle="1" w:styleId="32">
    <w:name w:val="font51"/>
    <w:basedOn w:val="1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保山市隆阳区党政机关单位</Company>
  <Pages>19</Pages>
  <Words>3088</Words>
  <Characters>3476</Characters>
  <Lines>1</Lines>
  <Paragraphs>1</Paragraphs>
  <TotalTime>48</TotalTime>
  <ScaleCrop>false</ScaleCrop>
  <LinksUpToDate>false</LinksUpToDate>
  <CharactersWithSpaces>3560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2021-10-13T09:22:00Z</dcterms:created>
  <dc:creator>可可饭</dc:creator>
  <cp:lastModifiedBy>李霞</cp:lastModifiedBy>
  <cp:lastPrinted>2025-02-12T03:01:00Z</cp:lastPrinted>
  <dcterms:modified xsi:type="dcterms:W3CDTF">2025-02-21T01:01:58Z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541B664503D24C63A61FB6A6E20D886D_13</vt:lpwstr>
  </property>
  <property fmtid="{D5CDD505-2E9C-101B-9397-08002B2CF9AE}" pid="4" name="KSOTemplateDocerSaveRecord">
    <vt:lpwstr>eyJoZGlkIjoiN2M5MTNiNmVlNThmNmY2ZWRlMDgzOTY2ZWFhNGVkNGEiLCJ1c2VySWQiOiIzOTY4MTE1NDkifQ==</vt:lpwstr>
  </property>
</Properties>
</file>